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E6" w:rsidRPr="001E3699" w:rsidRDefault="004221E6" w:rsidP="001E3699">
      <w:pPr>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 xml:space="preserve">Сводный годовой доклад </w:t>
      </w:r>
    </w:p>
    <w:p w:rsidR="004221E6" w:rsidRPr="001E3699" w:rsidRDefault="004221E6" w:rsidP="001E3699">
      <w:pPr>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 xml:space="preserve">о ходе реализации и об оценке эффективности муниципальных  программ Тулунского муниципального района </w:t>
      </w:r>
    </w:p>
    <w:p w:rsidR="004221E6" w:rsidRPr="001E3699" w:rsidRDefault="004221E6" w:rsidP="001E3699">
      <w:pPr>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в 20</w:t>
      </w:r>
      <w:r>
        <w:rPr>
          <w:rFonts w:ascii="Times New Roman" w:hAnsi="Times New Roman"/>
          <w:b/>
          <w:sz w:val="28"/>
          <w:szCs w:val="28"/>
        </w:rPr>
        <w:t>21</w:t>
      </w:r>
      <w:r w:rsidRPr="001E3699">
        <w:rPr>
          <w:rFonts w:ascii="Times New Roman" w:hAnsi="Times New Roman"/>
          <w:b/>
          <w:sz w:val="28"/>
          <w:szCs w:val="28"/>
        </w:rPr>
        <w:t xml:space="preserve"> году </w:t>
      </w:r>
    </w:p>
    <w:p w:rsidR="004221E6" w:rsidRPr="001E3699" w:rsidRDefault="004221E6" w:rsidP="001E3699">
      <w:pPr>
        <w:widowControl w:val="0"/>
        <w:autoSpaceDE w:val="0"/>
        <w:autoSpaceDN w:val="0"/>
        <w:adjustRightInd w:val="0"/>
        <w:spacing w:after="0" w:line="240" w:lineRule="auto"/>
        <w:ind w:firstLine="709"/>
        <w:jc w:val="center"/>
        <w:rPr>
          <w:rFonts w:ascii="Times New Roman" w:hAnsi="Times New Roman"/>
          <w:b/>
          <w:sz w:val="28"/>
          <w:szCs w:val="28"/>
        </w:rPr>
      </w:pPr>
    </w:p>
    <w:p w:rsidR="004221E6" w:rsidRPr="001E3699" w:rsidRDefault="004221E6" w:rsidP="001E3699">
      <w:pPr>
        <w:tabs>
          <w:tab w:val="left" w:pos="0"/>
        </w:tabs>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1E3699">
        <w:rPr>
          <w:rFonts w:ascii="Times New Roman" w:hAnsi="Times New Roman"/>
          <w:sz w:val="28"/>
          <w:szCs w:val="28"/>
        </w:rPr>
        <w:t>Сводный годовой доклад о ходе реализации и об оценке эффективности муниципальных программ Тулунского муниципального района в 20</w:t>
      </w:r>
      <w:r>
        <w:rPr>
          <w:rFonts w:ascii="Times New Roman" w:hAnsi="Times New Roman"/>
          <w:sz w:val="28"/>
          <w:szCs w:val="28"/>
        </w:rPr>
        <w:t>21</w:t>
      </w:r>
      <w:r w:rsidRPr="001E3699">
        <w:rPr>
          <w:rFonts w:ascii="Times New Roman" w:hAnsi="Times New Roman"/>
          <w:sz w:val="28"/>
          <w:szCs w:val="28"/>
        </w:rPr>
        <w:t xml:space="preserve"> году</w:t>
      </w:r>
      <w:r w:rsidRPr="001E3699">
        <w:rPr>
          <w:rFonts w:ascii="Times New Roman" w:hAnsi="Times New Roman"/>
          <w:b/>
          <w:sz w:val="28"/>
          <w:szCs w:val="28"/>
        </w:rPr>
        <w:t xml:space="preserve"> </w:t>
      </w:r>
      <w:r w:rsidRPr="001E3699">
        <w:rPr>
          <w:rFonts w:ascii="Times New Roman" w:hAnsi="Times New Roman"/>
          <w:sz w:val="28"/>
          <w:szCs w:val="28"/>
        </w:rPr>
        <w:t xml:space="preserve"> составлен в соответствии с пунктом 49 главы 4 Положения о порядке принятия решений о разработке муниципальных программ Тулунского муниципального района и их формирования и реализации, утвержденного постановлением Администрации Тулунского муниципального района от 05.10.2015 г. № 130-пг (далее - Порядок).</w:t>
      </w:r>
      <w:r w:rsidRPr="001E3699">
        <w:rPr>
          <w:rFonts w:ascii="Times New Roman" w:hAnsi="Times New Roman"/>
          <w:color w:val="000000"/>
          <w:sz w:val="28"/>
          <w:szCs w:val="28"/>
        </w:rPr>
        <w:t xml:space="preserve"> </w:t>
      </w:r>
    </w:p>
    <w:p w:rsidR="004221E6" w:rsidRPr="001E3699" w:rsidRDefault="004221E6"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color w:val="000000"/>
          <w:sz w:val="28"/>
          <w:szCs w:val="28"/>
        </w:rPr>
        <w:t>В 20</w:t>
      </w:r>
      <w:r>
        <w:rPr>
          <w:rFonts w:ascii="Times New Roman" w:hAnsi="Times New Roman"/>
          <w:color w:val="000000"/>
          <w:sz w:val="28"/>
          <w:szCs w:val="28"/>
        </w:rPr>
        <w:t>21</w:t>
      </w:r>
      <w:r w:rsidRPr="001E3699">
        <w:rPr>
          <w:rFonts w:ascii="Times New Roman" w:hAnsi="Times New Roman"/>
          <w:color w:val="000000"/>
          <w:sz w:val="28"/>
          <w:szCs w:val="28"/>
        </w:rPr>
        <w:t xml:space="preserve"> году формирование расходной части бюджета Тулунского муниципального района осуществлялось по программно-целевому принципу на основании муниципальных программ. </w:t>
      </w:r>
      <w:r w:rsidRPr="001E3699">
        <w:rPr>
          <w:rFonts w:ascii="Times New Roman" w:hAnsi="Times New Roman"/>
          <w:sz w:val="28"/>
          <w:szCs w:val="28"/>
        </w:rPr>
        <w:t>На территории района осуществлялась реализация 7 муниципальных программ Тулунского муниципального района, которые включают в себя 2</w:t>
      </w:r>
      <w:r>
        <w:rPr>
          <w:rFonts w:ascii="Times New Roman" w:hAnsi="Times New Roman"/>
          <w:sz w:val="28"/>
          <w:szCs w:val="28"/>
        </w:rPr>
        <w:t>9 подпрограмм</w:t>
      </w:r>
      <w:r w:rsidRPr="001E3699">
        <w:rPr>
          <w:rFonts w:ascii="Times New Roman" w:hAnsi="Times New Roman"/>
          <w:sz w:val="28"/>
          <w:szCs w:val="28"/>
        </w:rPr>
        <w:t>.</w:t>
      </w:r>
    </w:p>
    <w:p w:rsidR="004221E6" w:rsidRPr="001E3699" w:rsidRDefault="004221E6"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Ассигнования на реализацию мероприятий муниципальных программ в 2</w:t>
      </w:r>
      <w:r>
        <w:rPr>
          <w:rFonts w:ascii="Times New Roman" w:hAnsi="Times New Roman"/>
          <w:sz w:val="28"/>
          <w:szCs w:val="28"/>
        </w:rPr>
        <w:t xml:space="preserve">021 </w:t>
      </w:r>
      <w:r w:rsidRPr="001E3699">
        <w:rPr>
          <w:rFonts w:ascii="Times New Roman" w:hAnsi="Times New Roman"/>
          <w:sz w:val="28"/>
          <w:szCs w:val="28"/>
        </w:rPr>
        <w:t>году составили:</w:t>
      </w:r>
    </w:p>
    <w:p w:rsidR="004221E6" w:rsidRPr="001E3699" w:rsidRDefault="004221E6"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 Всего </w:t>
      </w:r>
      <w:r>
        <w:rPr>
          <w:rFonts w:ascii="Times New Roman" w:hAnsi="Times New Roman"/>
          <w:sz w:val="28"/>
          <w:szCs w:val="28"/>
        </w:rPr>
        <w:t>–</w:t>
      </w:r>
      <w:r w:rsidRPr="001E3699">
        <w:rPr>
          <w:rFonts w:ascii="Times New Roman" w:hAnsi="Times New Roman"/>
          <w:sz w:val="28"/>
          <w:szCs w:val="28"/>
        </w:rPr>
        <w:t xml:space="preserve"> </w:t>
      </w:r>
      <w:r>
        <w:rPr>
          <w:rFonts w:ascii="Times New Roman" w:hAnsi="Times New Roman"/>
          <w:sz w:val="28"/>
          <w:szCs w:val="28"/>
        </w:rPr>
        <w:t>1646815,1</w:t>
      </w:r>
      <w:r w:rsidRPr="001E3699">
        <w:rPr>
          <w:rFonts w:ascii="Times New Roman" w:hAnsi="Times New Roman"/>
          <w:sz w:val="28"/>
          <w:szCs w:val="28"/>
        </w:rPr>
        <w:t xml:space="preserve"> тыс. руб., из них:</w:t>
      </w:r>
    </w:p>
    <w:p w:rsidR="004221E6" w:rsidRPr="001E3699" w:rsidRDefault="004221E6" w:rsidP="001E3699">
      <w:pPr>
        <w:spacing w:after="0" w:line="240" w:lineRule="auto"/>
        <w:ind w:firstLine="709"/>
        <w:jc w:val="both"/>
        <w:rPr>
          <w:rFonts w:ascii="Times New Roman" w:hAnsi="Times New Roman"/>
          <w:color w:val="000000"/>
          <w:sz w:val="28"/>
          <w:szCs w:val="28"/>
        </w:rPr>
      </w:pPr>
      <w:r w:rsidRPr="001E3699">
        <w:rPr>
          <w:rFonts w:ascii="Times New Roman" w:hAnsi="Times New Roman"/>
          <w:sz w:val="28"/>
          <w:szCs w:val="28"/>
        </w:rPr>
        <w:t xml:space="preserve"> местный бюджет – </w:t>
      </w:r>
      <w:r>
        <w:rPr>
          <w:rFonts w:ascii="Times New Roman" w:hAnsi="Times New Roman"/>
          <w:sz w:val="28"/>
          <w:szCs w:val="28"/>
        </w:rPr>
        <w:t>376603,2</w:t>
      </w:r>
      <w:r w:rsidRPr="001E3699">
        <w:rPr>
          <w:rFonts w:ascii="Times New Roman" w:hAnsi="Times New Roman"/>
          <w:b/>
          <w:color w:val="000000"/>
          <w:sz w:val="28"/>
          <w:szCs w:val="28"/>
        </w:rPr>
        <w:t xml:space="preserve"> </w:t>
      </w:r>
      <w:r w:rsidRPr="001E3699">
        <w:rPr>
          <w:rFonts w:ascii="Times New Roman" w:hAnsi="Times New Roman"/>
          <w:color w:val="000000"/>
          <w:sz w:val="28"/>
          <w:szCs w:val="28"/>
        </w:rPr>
        <w:t>тыс. руб.;</w:t>
      </w:r>
    </w:p>
    <w:p w:rsidR="004221E6" w:rsidRDefault="004221E6" w:rsidP="001E3699">
      <w:pPr>
        <w:spacing w:after="0" w:line="240" w:lineRule="auto"/>
        <w:ind w:firstLine="709"/>
        <w:jc w:val="both"/>
        <w:rPr>
          <w:rFonts w:ascii="Times New Roman" w:hAnsi="Times New Roman"/>
          <w:color w:val="000000"/>
          <w:sz w:val="28"/>
          <w:szCs w:val="28"/>
        </w:rPr>
      </w:pPr>
      <w:r w:rsidRPr="001E3699">
        <w:rPr>
          <w:rFonts w:ascii="Times New Roman" w:hAnsi="Times New Roman"/>
          <w:sz w:val="28"/>
          <w:szCs w:val="28"/>
        </w:rPr>
        <w:t xml:space="preserve"> областной бюджет </w:t>
      </w:r>
      <w:r>
        <w:rPr>
          <w:rFonts w:ascii="Times New Roman" w:hAnsi="Times New Roman"/>
          <w:sz w:val="28"/>
          <w:szCs w:val="28"/>
        </w:rPr>
        <w:t xml:space="preserve"> - 1155060,0</w:t>
      </w:r>
      <w:r w:rsidRPr="001E3699">
        <w:rPr>
          <w:rFonts w:ascii="Times New Roman" w:hAnsi="Times New Roman"/>
          <w:sz w:val="28"/>
          <w:szCs w:val="28"/>
        </w:rPr>
        <w:t xml:space="preserve"> </w:t>
      </w:r>
      <w:r w:rsidRPr="001E3699">
        <w:rPr>
          <w:rFonts w:ascii="Times New Roman" w:hAnsi="Times New Roman"/>
          <w:color w:val="000000"/>
          <w:sz w:val="28"/>
          <w:szCs w:val="28"/>
        </w:rPr>
        <w:t>тыс. руб.</w:t>
      </w:r>
      <w:r>
        <w:rPr>
          <w:rFonts w:ascii="Times New Roman" w:hAnsi="Times New Roman"/>
          <w:color w:val="000000"/>
          <w:sz w:val="28"/>
          <w:szCs w:val="28"/>
        </w:rPr>
        <w:t>;</w:t>
      </w:r>
    </w:p>
    <w:p w:rsidR="004221E6" w:rsidRDefault="004221E6" w:rsidP="001E369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федеральный бюджет – 49851,9 тыс.руб.;</w:t>
      </w:r>
    </w:p>
    <w:p w:rsidR="004221E6" w:rsidRPr="001E3699" w:rsidRDefault="004221E6" w:rsidP="001E369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иные источники -65300,0 тыс.</w:t>
      </w:r>
      <w:r w:rsidRPr="001E3699">
        <w:rPr>
          <w:rFonts w:ascii="Times New Roman" w:hAnsi="Times New Roman"/>
          <w:color w:val="000000"/>
          <w:sz w:val="28"/>
          <w:szCs w:val="28"/>
        </w:rPr>
        <w:t xml:space="preserve"> </w:t>
      </w:r>
      <w:r>
        <w:rPr>
          <w:rFonts w:ascii="Times New Roman" w:hAnsi="Times New Roman"/>
          <w:color w:val="000000"/>
          <w:sz w:val="28"/>
          <w:szCs w:val="28"/>
        </w:rPr>
        <w:t>рублей.</w:t>
      </w:r>
    </w:p>
    <w:p w:rsidR="004221E6" w:rsidRPr="001E3699" w:rsidRDefault="004221E6" w:rsidP="001E3699">
      <w:pPr>
        <w:spacing w:after="0" w:line="240" w:lineRule="auto"/>
        <w:ind w:firstLine="709"/>
        <w:jc w:val="both"/>
        <w:rPr>
          <w:rFonts w:ascii="Times New Roman" w:hAnsi="Times New Roman"/>
          <w:color w:val="000000"/>
          <w:sz w:val="28"/>
          <w:szCs w:val="28"/>
        </w:rPr>
      </w:pPr>
      <w:r w:rsidRPr="001E3699">
        <w:rPr>
          <w:rFonts w:ascii="Times New Roman" w:hAnsi="Times New Roman"/>
          <w:color w:val="000000"/>
          <w:sz w:val="28"/>
          <w:szCs w:val="28"/>
        </w:rPr>
        <w:t xml:space="preserve"> Исполнено на сумму </w:t>
      </w:r>
      <w:r>
        <w:rPr>
          <w:rFonts w:ascii="Times New Roman" w:hAnsi="Times New Roman"/>
          <w:color w:val="000000"/>
          <w:sz w:val="28"/>
          <w:szCs w:val="28"/>
        </w:rPr>
        <w:t>1523467,7</w:t>
      </w:r>
      <w:r w:rsidRPr="001E3699">
        <w:rPr>
          <w:rFonts w:ascii="Times New Roman" w:hAnsi="Times New Roman"/>
          <w:b/>
          <w:color w:val="000000"/>
          <w:sz w:val="28"/>
          <w:szCs w:val="28"/>
        </w:rPr>
        <w:t xml:space="preserve"> </w:t>
      </w:r>
      <w:r w:rsidRPr="001E3699">
        <w:rPr>
          <w:rFonts w:ascii="Times New Roman" w:hAnsi="Times New Roman"/>
          <w:color w:val="000000"/>
          <w:sz w:val="28"/>
          <w:szCs w:val="28"/>
        </w:rPr>
        <w:t>тыс. руб</w:t>
      </w:r>
      <w:r w:rsidRPr="001E3699">
        <w:rPr>
          <w:rFonts w:ascii="Times New Roman" w:hAnsi="Times New Roman"/>
          <w:b/>
          <w:color w:val="000000"/>
          <w:sz w:val="28"/>
          <w:szCs w:val="28"/>
        </w:rPr>
        <w:t>.</w:t>
      </w:r>
      <w:r w:rsidRPr="001E3699">
        <w:rPr>
          <w:rFonts w:ascii="Times New Roman" w:hAnsi="Times New Roman"/>
          <w:color w:val="000000"/>
          <w:sz w:val="28"/>
          <w:szCs w:val="28"/>
        </w:rPr>
        <w:t xml:space="preserve">, денежные средства освоены на </w:t>
      </w:r>
      <w:r>
        <w:rPr>
          <w:rFonts w:ascii="Times New Roman" w:hAnsi="Times New Roman"/>
          <w:color w:val="000000"/>
          <w:sz w:val="28"/>
          <w:szCs w:val="28"/>
        </w:rPr>
        <w:t>92,8</w:t>
      </w:r>
      <w:r w:rsidRPr="001E3699">
        <w:rPr>
          <w:rFonts w:ascii="Times New Roman" w:hAnsi="Times New Roman"/>
          <w:color w:val="000000"/>
          <w:sz w:val="28"/>
          <w:szCs w:val="28"/>
        </w:rPr>
        <w:t xml:space="preserve"> %, в том числе:</w:t>
      </w:r>
    </w:p>
    <w:p w:rsidR="004221E6" w:rsidRPr="001E3699" w:rsidRDefault="004221E6" w:rsidP="001E3699">
      <w:pPr>
        <w:spacing w:after="0" w:line="240" w:lineRule="auto"/>
        <w:ind w:firstLine="709"/>
        <w:jc w:val="both"/>
        <w:rPr>
          <w:rFonts w:ascii="Times New Roman" w:hAnsi="Times New Roman"/>
          <w:color w:val="000000"/>
          <w:sz w:val="28"/>
          <w:szCs w:val="28"/>
        </w:rPr>
      </w:pPr>
      <w:r w:rsidRPr="001E3699">
        <w:rPr>
          <w:rFonts w:ascii="Times New Roman" w:hAnsi="Times New Roman"/>
          <w:sz w:val="28"/>
          <w:szCs w:val="28"/>
        </w:rPr>
        <w:t xml:space="preserve">местный бюджет – </w:t>
      </w:r>
      <w:r>
        <w:rPr>
          <w:rFonts w:ascii="Times New Roman" w:hAnsi="Times New Roman"/>
          <w:sz w:val="28"/>
          <w:szCs w:val="28"/>
        </w:rPr>
        <w:t xml:space="preserve"> 360370,0 </w:t>
      </w:r>
      <w:r w:rsidRPr="001E3699">
        <w:rPr>
          <w:rFonts w:ascii="Times New Roman" w:hAnsi="Times New Roman"/>
          <w:b/>
          <w:color w:val="000000"/>
          <w:sz w:val="28"/>
          <w:szCs w:val="28"/>
        </w:rPr>
        <w:t xml:space="preserve"> </w:t>
      </w:r>
      <w:r w:rsidRPr="001E3699">
        <w:rPr>
          <w:rFonts w:ascii="Times New Roman" w:hAnsi="Times New Roman"/>
          <w:color w:val="000000"/>
          <w:sz w:val="28"/>
          <w:szCs w:val="28"/>
        </w:rPr>
        <w:t>тыс. руб</w:t>
      </w:r>
      <w:r>
        <w:rPr>
          <w:rFonts w:ascii="Times New Roman" w:hAnsi="Times New Roman"/>
          <w:color w:val="000000"/>
          <w:sz w:val="28"/>
          <w:szCs w:val="28"/>
        </w:rPr>
        <w:t>.(95,7%);</w:t>
      </w:r>
    </w:p>
    <w:p w:rsidR="004221E6" w:rsidRDefault="004221E6" w:rsidP="001E3699">
      <w:pPr>
        <w:spacing w:after="0" w:line="240" w:lineRule="auto"/>
        <w:ind w:firstLine="709"/>
        <w:jc w:val="both"/>
        <w:rPr>
          <w:rFonts w:ascii="Times New Roman" w:hAnsi="Times New Roman"/>
          <w:color w:val="000000"/>
          <w:sz w:val="28"/>
          <w:szCs w:val="28"/>
        </w:rPr>
      </w:pPr>
      <w:r w:rsidRPr="001E3699">
        <w:rPr>
          <w:rFonts w:ascii="Times New Roman" w:hAnsi="Times New Roman"/>
          <w:sz w:val="28"/>
          <w:szCs w:val="28"/>
        </w:rPr>
        <w:t xml:space="preserve">областной бюджет – </w:t>
      </w:r>
      <w:r>
        <w:rPr>
          <w:rFonts w:ascii="Times New Roman" w:hAnsi="Times New Roman"/>
          <w:sz w:val="28"/>
          <w:szCs w:val="28"/>
        </w:rPr>
        <w:t xml:space="preserve">  1117686,4</w:t>
      </w:r>
      <w:r w:rsidRPr="001E3699">
        <w:rPr>
          <w:rFonts w:ascii="Times New Roman" w:hAnsi="Times New Roman"/>
          <w:sz w:val="28"/>
          <w:szCs w:val="28"/>
        </w:rPr>
        <w:t xml:space="preserve"> </w:t>
      </w:r>
      <w:r w:rsidRPr="001E3699">
        <w:rPr>
          <w:rFonts w:ascii="Times New Roman" w:hAnsi="Times New Roman"/>
          <w:color w:val="000000"/>
          <w:sz w:val="28"/>
          <w:szCs w:val="28"/>
        </w:rPr>
        <w:t xml:space="preserve">тыс. руб. </w:t>
      </w:r>
      <w:r>
        <w:rPr>
          <w:rFonts w:ascii="Times New Roman" w:hAnsi="Times New Roman"/>
          <w:color w:val="000000"/>
          <w:sz w:val="28"/>
          <w:szCs w:val="28"/>
        </w:rPr>
        <w:t>( 96,8%);</w:t>
      </w:r>
    </w:p>
    <w:p w:rsidR="004221E6" w:rsidRDefault="004221E6" w:rsidP="001E369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федеральный бюджет – 45385,6тыс. руб.( 91,0%  );</w:t>
      </w:r>
    </w:p>
    <w:p w:rsidR="004221E6" w:rsidRPr="001E3699" w:rsidRDefault="004221E6" w:rsidP="001E369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иные источники –</w:t>
      </w:r>
      <w:r w:rsidRPr="001E3699">
        <w:rPr>
          <w:rFonts w:ascii="Times New Roman" w:hAnsi="Times New Roman"/>
          <w:color w:val="000000"/>
          <w:sz w:val="28"/>
          <w:szCs w:val="28"/>
        </w:rPr>
        <w:t xml:space="preserve"> </w:t>
      </w:r>
      <w:r>
        <w:rPr>
          <w:rFonts w:ascii="Times New Roman" w:hAnsi="Times New Roman"/>
          <w:color w:val="000000"/>
          <w:sz w:val="28"/>
          <w:szCs w:val="28"/>
        </w:rPr>
        <w:t>25,7 тыс.руб.(0,04%)</w:t>
      </w:r>
    </w:p>
    <w:p w:rsidR="004221E6" w:rsidRPr="001E3699" w:rsidRDefault="004221E6" w:rsidP="001E3699">
      <w:pPr>
        <w:widowControl w:val="0"/>
        <w:autoSpaceDE w:val="0"/>
        <w:autoSpaceDN w:val="0"/>
        <w:adjustRightInd w:val="0"/>
        <w:spacing w:after="0" w:line="240" w:lineRule="auto"/>
        <w:ind w:firstLine="709"/>
        <w:jc w:val="center"/>
        <w:rPr>
          <w:rFonts w:ascii="Times New Roman" w:hAnsi="Times New Roman"/>
          <w:b/>
          <w:sz w:val="28"/>
          <w:szCs w:val="28"/>
        </w:rPr>
      </w:pPr>
    </w:p>
    <w:p w:rsidR="004221E6" w:rsidRDefault="004221E6" w:rsidP="001E3699">
      <w:pPr>
        <w:widowControl w:val="0"/>
        <w:autoSpaceDE w:val="0"/>
        <w:autoSpaceDN w:val="0"/>
        <w:adjustRightInd w:val="0"/>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1. МП «Управление финансами Тулунского муниципального района» на 20</w:t>
      </w:r>
      <w:r>
        <w:rPr>
          <w:rFonts w:ascii="Times New Roman" w:hAnsi="Times New Roman"/>
          <w:b/>
          <w:sz w:val="28"/>
          <w:szCs w:val="28"/>
        </w:rPr>
        <w:t>20</w:t>
      </w:r>
      <w:r w:rsidRPr="001E3699">
        <w:rPr>
          <w:rFonts w:ascii="Times New Roman" w:hAnsi="Times New Roman"/>
          <w:b/>
          <w:sz w:val="28"/>
          <w:szCs w:val="28"/>
        </w:rPr>
        <w:t>-202</w:t>
      </w:r>
      <w:r>
        <w:rPr>
          <w:rFonts w:ascii="Times New Roman" w:hAnsi="Times New Roman"/>
          <w:b/>
          <w:sz w:val="28"/>
          <w:szCs w:val="28"/>
        </w:rPr>
        <w:t>4</w:t>
      </w:r>
      <w:r w:rsidRPr="001E3699">
        <w:rPr>
          <w:rFonts w:ascii="Times New Roman" w:hAnsi="Times New Roman"/>
          <w:b/>
          <w:sz w:val="28"/>
          <w:szCs w:val="28"/>
        </w:rPr>
        <w:t xml:space="preserve"> годы </w:t>
      </w:r>
    </w:p>
    <w:p w:rsidR="004221E6" w:rsidRPr="001E3699" w:rsidRDefault="004221E6" w:rsidP="001E3699">
      <w:pPr>
        <w:widowControl w:val="0"/>
        <w:autoSpaceDE w:val="0"/>
        <w:autoSpaceDN w:val="0"/>
        <w:adjustRightInd w:val="0"/>
        <w:spacing w:after="0" w:line="240" w:lineRule="auto"/>
        <w:ind w:firstLine="709"/>
        <w:jc w:val="center"/>
        <w:rPr>
          <w:rFonts w:ascii="Times New Roman" w:hAnsi="Times New Roman"/>
          <w:b/>
          <w:sz w:val="28"/>
          <w:szCs w:val="28"/>
        </w:rPr>
      </w:pPr>
    </w:p>
    <w:p w:rsidR="004221E6" w:rsidRPr="00E33EEE" w:rsidRDefault="004221E6" w:rsidP="00E33EEE">
      <w:pPr>
        <w:jc w:val="both"/>
        <w:rPr>
          <w:rFonts w:ascii="Times New Roman" w:hAnsi="Times New Roman"/>
          <w:sz w:val="28"/>
          <w:szCs w:val="28"/>
        </w:rPr>
      </w:pPr>
      <w:r w:rsidRPr="00E33EEE">
        <w:rPr>
          <w:rFonts w:ascii="Times New Roman" w:hAnsi="Times New Roman"/>
          <w:sz w:val="28"/>
          <w:szCs w:val="28"/>
        </w:rPr>
        <w:t xml:space="preserve">   Программа утверждена постановлением Администрации Тулунского муниципального района от 08.11.2019 г. № 176-пг, ответственным исполнителем Программы является Комитет по финансам администрации Тулунского муниципального района. Программа включает в себя две подпрограммы.  </w:t>
      </w:r>
    </w:p>
    <w:p w:rsidR="004221E6" w:rsidRPr="00E33EEE" w:rsidRDefault="004221E6" w:rsidP="00E33EEE">
      <w:pPr>
        <w:jc w:val="both"/>
        <w:rPr>
          <w:rFonts w:ascii="Times New Roman" w:hAnsi="Times New Roman"/>
          <w:sz w:val="28"/>
          <w:szCs w:val="28"/>
        </w:rPr>
      </w:pPr>
      <w:r w:rsidRPr="00E33EEE">
        <w:rPr>
          <w:rFonts w:ascii="Times New Roman" w:hAnsi="Times New Roman"/>
          <w:sz w:val="28"/>
          <w:szCs w:val="28"/>
        </w:rPr>
        <w:tab/>
        <w:t>Целью Программы является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4221E6" w:rsidRPr="00E33EEE" w:rsidRDefault="004221E6" w:rsidP="00E33EEE">
      <w:pPr>
        <w:spacing w:line="240" w:lineRule="auto"/>
        <w:jc w:val="both"/>
        <w:rPr>
          <w:rFonts w:ascii="Times New Roman" w:hAnsi="Times New Roman"/>
          <w:sz w:val="28"/>
          <w:szCs w:val="28"/>
        </w:rPr>
      </w:pPr>
      <w:r>
        <w:rPr>
          <w:sz w:val="28"/>
          <w:szCs w:val="28"/>
        </w:rPr>
        <w:tab/>
      </w:r>
      <w:r w:rsidRPr="00E33EEE">
        <w:rPr>
          <w:rFonts w:ascii="Times New Roman" w:hAnsi="Times New Roman"/>
          <w:sz w:val="28"/>
          <w:szCs w:val="28"/>
        </w:rPr>
        <w:t>Первоначально объем финансирования Программы на 2021год составил  168010,4 тыс. рублей, из них:</w:t>
      </w:r>
    </w:p>
    <w:p w:rsidR="004221E6" w:rsidRPr="00E33EEE" w:rsidRDefault="004221E6" w:rsidP="00E33EEE">
      <w:pPr>
        <w:spacing w:line="240" w:lineRule="auto"/>
        <w:jc w:val="both"/>
        <w:rPr>
          <w:rFonts w:ascii="Times New Roman" w:hAnsi="Times New Roman"/>
          <w:sz w:val="28"/>
          <w:szCs w:val="28"/>
        </w:rPr>
      </w:pPr>
      <w:r w:rsidRPr="00E33EEE">
        <w:rPr>
          <w:rFonts w:ascii="Times New Roman" w:hAnsi="Times New Roman"/>
          <w:sz w:val="28"/>
          <w:szCs w:val="28"/>
        </w:rPr>
        <w:tab/>
        <w:t>- средства  областного  бюджета -  144458,6 тыс. рублей;</w:t>
      </w:r>
    </w:p>
    <w:p w:rsidR="004221E6" w:rsidRPr="00E33EEE" w:rsidRDefault="004221E6" w:rsidP="00E33EEE">
      <w:pPr>
        <w:spacing w:line="240" w:lineRule="auto"/>
        <w:jc w:val="both"/>
        <w:rPr>
          <w:rFonts w:ascii="Times New Roman" w:hAnsi="Times New Roman"/>
          <w:sz w:val="28"/>
          <w:szCs w:val="28"/>
        </w:rPr>
      </w:pPr>
      <w:r w:rsidRPr="00E33EEE">
        <w:rPr>
          <w:rFonts w:ascii="Times New Roman" w:hAnsi="Times New Roman"/>
          <w:sz w:val="28"/>
          <w:szCs w:val="28"/>
        </w:rPr>
        <w:tab/>
        <w:t xml:space="preserve">- средства местного бюджета  - 23551,8 тыс. рублей </w:t>
      </w:r>
    </w:p>
    <w:p w:rsidR="004221E6" w:rsidRPr="00E33EEE" w:rsidRDefault="004221E6" w:rsidP="00E33EEE">
      <w:pPr>
        <w:spacing w:line="240" w:lineRule="auto"/>
        <w:jc w:val="both"/>
        <w:rPr>
          <w:rFonts w:ascii="Times New Roman" w:hAnsi="Times New Roman"/>
          <w:sz w:val="28"/>
          <w:szCs w:val="28"/>
        </w:rPr>
      </w:pPr>
      <w:r w:rsidRPr="00E33EEE">
        <w:rPr>
          <w:rFonts w:ascii="Times New Roman" w:hAnsi="Times New Roman"/>
          <w:sz w:val="28"/>
          <w:szCs w:val="28"/>
        </w:rPr>
        <w:tab/>
        <w:t>В течение 2021 года в Программу вносились изменения 8 раз.</w:t>
      </w:r>
    </w:p>
    <w:p w:rsidR="004221E6" w:rsidRPr="00E33EEE" w:rsidRDefault="004221E6" w:rsidP="00E33EEE">
      <w:pPr>
        <w:jc w:val="both"/>
        <w:rPr>
          <w:rFonts w:ascii="Times New Roman" w:hAnsi="Times New Roman"/>
          <w:sz w:val="28"/>
          <w:szCs w:val="28"/>
        </w:rPr>
      </w:pPr>
      <w:r w:rsidRPr="00E33EEE">
        <w:rPr>
          <w:rFonts w:ascii="Times New Roman" w:hAnsi="Times New Roman"/>
          <w:sz w:val="28"/>
          <w:szCs w:val="28"/>
        </w:rPr>
        <w:tab/>
        <w:t xml:space="preserve"> Постановлением администрации Тулунского муниципального района от 26.03.2021 года № 41-пг муниципальная программа приведена в соответствие с решением Думы Тулунского муниципального района от 25.10.2020г. № 191 « О бюджете Тулунского муниципального района на 2021 год и на плановый период 2022 и 2023годов», согласно статьи 179 БК РФ общий объем финансирования утвержден  в сумме 182339,1 тыс.руб. в том числе средства областного бюджета 152724,0 тыс. руб., средства местного бюджета 28615,1 тыс.руб. Следующие изменения в программу вносились в связи с подготовкой изменений в решение о бюджете. В соответствии с постановлением администрации Тулунского муниципального района от 23.12.2021 г. № 191-пг объем финансирования муниципальной программы составил 250988,8 тыс.руб. (+82978,4 тыс.руб.), в том числе средства областного бюджета 205388,6тыс. руб. (+60930,0 тыс.руб.), средства местного бюджета 45600,2 тыс.руб. (+22048,4 тыс.руб.)</w:t>
      </w:r>
    </w:p>
    <w:p w:rsidR="004221E6" w:rsidRPr="00E33EEE" w:rsidRDefault="004221E6" w:rsidP="00E33EEE">
      <w:pPr>
        <w:jc w:val="both"/>
        <w:rPr>
          <w:rFonts w:ascii="Times New Roman" w:hAnsi="Times New Roman"/>
          <w:sz w:val="28"/>
          <w:szCs w:val="28"/>
        </w:rPr>
      </w:pPr>
      <w:r w:rsidRPr="00E33EEE">
        <w:rPr>
          <w:rFonts w:ascii="Times New Roman" w:hAnsi="Times New Roman"/>
          <w:sz w:val="28"/>
          <w:szCs w:val="28"/>
        </w:rPr>
        <w:tab/>
        <w:t>Исполнение  мероприятий муниципальной программы составляет 99,7%, в том числе:</w:t>
      </w:r>
    </w:p>
    <w:p w:rsidR="004221E6" w:rsidRPr="00E33EEE" w:rsidRDefault="004221E6" w:rsidP="00E33EEE">
      <w:pPr>
        <w:jc w:val="both"/>
        <w:rPr>
          <w:rFonts w:ascii="Times New Roman" w:hAnsi="Times New Roman"/>
          <w:sz w:val="28"/>
          <w:szCs w:val="28"/>
        </w:rPr>
      </w:pPr>
      <w:r w:rsidRPr="00E33EEE">
        <w:rPr>
          <w:rFonts w:ascii="Times New Roman" w:hAnsi="Times New Roman"/>
          <w:sz w:val="28"/>
          <w:szCs w:val="28"/>
        </w:rPr>
        <w:t xml:space="preserve"> - по основному мероприятию «Обеспечение эффективного управления муниципальными финансами, составление и организация исполнения бюджета ТМР» подпрограммы 1 «Организация составления и исполнения бюджета Тулунского муниципального района, управление  муниципальными финансами» на 2020-2024 годы исполнение 99,7%, это связано с финансированием расходов Комитета  по финансам администрации Тулунского муниципального района по выплате заработной платы и начислений на нее в объеме поступивших финансовых средств; </w:t>
      </w:r>
    </w:p>
    <w:p w:rsidR="004221E6" w:rsidRPr="00E33EEE" w:rsidRDefault="004221E6" w:rsidP="00E33EEE">
      <w:pPr>
        <w:jc w:val="both"/>
        <w:rPr>
          <w:rFonts w:ascii="Times New Roman" w:hAnsi="Times New Roman"/>
          <w:sz w:val="28"/>
          <w:szCs w:val="28"/>
        </w:rPr>
      </w:pPr>
      <w:r w:rsidRPr="00E33EEE">
        <w:rPr>
          <w:rFonts w:ascii="Times New Roman" w:hAnsi="Times New Roman"/>
          <w:sz w:val="28"/>
          <w:szCs w:val="28"/>
        </w:rPr>
        <w:t>- по основному мероприятию « Управление средствами резервного фонда администрации ТМР» подпрограммы 1 « Организация составления и исполнения бюджета Тулунского муниципального района, управления муниципальными финансами» на 2020-2024 годы исполнение 0,0% связано с отсутствием на территории Тулунского муниципального района в 2021 году чрезвычайных ситуаций.</w:t>
      </w:r>
    </w:p>
    <w:p w:rsidR="004221E6" w:rsidRPr="00E33EEE" w:rsidRDefault="004221E6" w:rsidP="00E33EEE">
      <w:pPr>
        <w:jc w:val="both"/>
        <w:rPr>
          <w:rFonts w:ascii="Times New Roman" w:hAnsi="Times New Roman"/>
          <w:sz w:val="28"/>
          <w:szCs w:val="28"/>
        </w:rPr>
      </w:pPr>
      <w:r w:rsidRPr="00E33EEE">
        <w:rPr>
          <w:rFonts w:ascii="Times New Roman" w:hAnsi="Times New Roman"/>
          <w:sz w:val="28"/>
          <w:szCs w:val="28"/>
        </w:rPr>
        <w:t>-  по основному мероприятию « Управление муниципальным долгом ТМР» подпрограммы 1 «Организация составления и исполнения бюджета Тулунского муниципального района, управление муниципальными финансами» на 2020-2024 годы исполнение 0,0% связано с не привлечением заемных средств.</w:t>
      </w:r>
    </w:p>
    <w:p w:rsidR="004221E6" w:rsidRPr="00E33EEE" w:rsidRDefault="004221E6" w:rsidP="00E33EEE">
      <w:pPr>
        <w:jc w:val="both"/>
        <w:rPr>
          <w:rFonts w:ascii="Times New Roman" w:hAnsi="Times New Roman"/>
          <w:sz w:val="28"/>
          <w:szCs w:val="28"/>
        </w:rPr>
      </w:pPr>
      <w:r w:rsidRPr="00E33EEE">
        <w:rPr>
          <w:rFonts w:ascii="Times New Roman" w:hAnsi="Times New Roman"/>
          <w:sz w:val="28"/>
          <w:szCs w:val="28"/>
        </w:rPr>
        <w:t>-  по основному мероприятию « Повышение квалификации муниципальных служащих» подпрограммы 2 «Повышение эффективности бюджетных расходов Тулунского муниципального района» на 2020-2024 годы исполнение  0%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Российской Федерации, защиты здоровья, прав и законных интересов граждан Российской Федерации, а также во исполнение мер, предпринятых Правительством Российской Федерации и высшими исполнительными органами власти субъектов Российской Федерации по недопущению распространения случаев заболевания.</w:t>
      </w:r>
    </w:p>
    <w:p w:rsidR="004221E6" w:rsidRPr="001E3699" w:rsidRDefault="004221E6" w:rsidP="00E33EEE">
      <w:pPr>
        <w:jc w:val="both"/>
        <w:rPr>
          <w:rFonts w:ascii="Times New Roman" w:hAnsi="Times New Roman"/>
          <w:sz w:val="28"/>
          <w:szCs w:val="28"/>
        </w:rPr>
      </w:pPr>
      <w:r w:rsidRPr="00E33EEE">
        <w:rPr>
          <w:rFonts w:ascii="Times New Roman" w:hAnsi="Times New Roman"/>
          <w:sz w:val="28"/>
          <w:szCs w:val="28"/>
        </w:rPr>
        <w:tab/>
        <w:t xml:space="preserve">Критерий оценки эффективности Программы составил 0,93 то есть можно сделать вывод о  эффективности Программы в отчетном году. </w:t>
      </w:r>
    </w:p>
    <w:p w:rsidR="004221E6" w:rsidRPr="001E3699" w:rsidRDefault="004221E6" w:rsidP="001E3699">
      <w:pPr>
        <w:widowControl w:val="0"/>
        <w:spacing w:after="0" w:line="240" w:lineRule="auto"/>
        <w:ind w:firstLine="709"/>
        <w:jc w:val="both"/>
        <w:rPr>
          <w:rFonts w:ascii="Times New Roman" w:hAnsi="Times New Roman"/>
          <w:sz w:val="28"/>
          <w:szCs w:val="28"/>
        </w:rPr>
      </w:pPr>
    </w:p>
    <w:p w:rsidR="004221E6" w:rsidRPr="004E016B" w:rsidRDefault="004221E6" w:rsidP="004E016B">
      <w:pPr>
        <w:widowControl w:val="0"/>
        <w:spacing w:after="0" w:line="240" w:lineRule="auto"/>
        <w:ind w:left="709"/>
        <w:jc w:val="center"/>
        <w:rPr>
          <w:rFonts w:ascii="Times New Roman" w:hAnsi="Times New Roman"/>
          <w:b/>
          <w:color w:val="000000"/>
          <w:sz w:val="28"/>
          <w:szCs w:val="28"/>
        </w:rPr>
      </w:pPr>
      <w:bookmarkStart w:id="0" w:name="_GoBack"/>
      <w:bookmarkEnd w:id="0"/>
      <w:r>
        <w:rPr>
          <w:rFonts w:ascii="Times New Roman" w:hAnsi="Times New Roman"/>
          <w:b/>
          <w:color w:val="000000"/>
          <w:sz w:val="28"/>
          <w:szCs w:val="28"/>
        </w:rPr>
        <w:t xml:space="preserve">2. </w:t>
      </w:r>
      <w:r w:rsidRPr="00E22517">
        <w:rPr>
          <w:rFonts w:ascii="Times New Roman" w:hAnsi="Times New Roman"/>
          <w:b/>
          <w:color w:val="000000"/>
          <w:sz w:val="28"/>
          <w:szCs w:val="28"/>
        </w:rPr>
        <w:t>МП</w:t>
      </w:r>
      <w:r w:rsidRPr="00E22517">
        <w:rPr>
          <w:rFonts w:ascii="Times New Roman" w:hAnsi="Times New Roman"/>
          <w:color w:val="000000"/>
          <w:sz w:val="28"/>
          <w:szCs w:val="28"/>
        </w:rPr>
        <w:t xml:space="preserve"> </w:t>
      </w:r>
      <w:r w:rsidRPr="00E22517">
        <w:rPr>
          <w:rFonts w:ascii="Times New Roman" w:hAnsi="Times New Roman"/>
          <w:b/>
          <w:color w:val="000000"/>
          <w:sz w:val="28"/>
          <w:szCs w:val="28"/>
        </w:rPr>
        <w:t>«Развитие сферы культуры в Тулунском районе» на 20</w:t>
      </w:r>
      <w:r>
        <w:rPr>
          <w:rFonts w:ascii="Times New Roman" w:hAnsi="Times New Roman"/>
          <w:b/>
          <w:color w:val="000000"/>
          <w:sz w:val="28"/>
          <w:szCs w:val="28"/>
        </w:rPr>
        <w:t>21</w:t>
      </w:r>
      <w:r w:rsidRPr="00E22517">
        <w:rPr>
          <w:rFonts w:ascii="Times New Roman" w:hAnsi="Times New Roman"/>
          <w:b/>
          <w:color w:val="000000"/>
          <w:sz w:val="28"/>
          <w:szCs w:val="28"/>
        </w:rPr>
        <w:t>-202</w:t>
      </w:r>
      <w:r>
        <w:rPr>
          <w:rFonts w:ascii="Times New Roman" w:hAnsi="Times New Roman"/>
          <w:b/>
          <w:color w:val="000000"/>
          <w:sz w:val="28"/>
          <w:szCs w:val="28"/>
        </w:rPr>
        <w:t>5</w:t>
      </w:r>
      <w:r w:rsidRPr="00E22517">
        <w:rPr>
          <w:rFonts w:ascii="Times New Roman" w:hAnsi="Times New Roman"/>
          <w:b/>
          <w:color w:val="000000"/>
          <w:sz w:val="28"/>
          <w:szCs w:val="28"/>
        </w:rPr>
        <w:t xml:space="preserve"> годы</w:t>
      </w:r>
      <w:r>
        <w:rPr>
          <w:rFonts w:ascii="Times New Roman" w:hAnsi="Times New Roman"/>
          <w:b/>
          <w:color w:val="000000"/>
          <w:sz w:val="28"/>
          <w:szCs w:val="28"/>
        </w:rPr>
        <w:t xml:space="preserve"> </w:t>
      </w:r>
      <w:r w:rsidRPr="001E3699">
        <w:rPr>
          <w:rFonts w:ascii="Times New Roman" w:hAnsi="Times New Roman"/>
          <w:color w:val="000000"/>
          <w:sz w:val="28"/>
          <w:szCs w:val="28"/>
        </w:rPr>
        <w:t>(далее –</w:t>
      </w:r>
      <w:r>
        <w:rPr>
          <w:rFonts w:ascii="Times New Roman" w:hAnsi="Times New Roman"/>
          <w:color w:val="000000"/>
          <w:sz w:val="28"/>
          <w:szCs w:val="28"/>
        </w:rPr>
        <w:t xml:space="preserve"> </w:t>
      </w:r>
      <w:r w:rsidRPr="001E3699">
        <w:rPr>
          <w:rFonts w:ascii="Times New Roman" w:hAnsi="Times New Roman"/>
          <w:color w:val="000000"/>
          <w:sz w:val="28"/>
          <w:szCs w:val="28"/>
        </w:rPr>
        <w:t>Программа)</w:t>
      </w:r>
    </w:p>
    <w:p w:rsidR="004221E6" w:rsidRPr="00601F3F" w:rsidRDefault="004221E6" w:rsidP="004748D4">
      <w:pPr>
        <w:jc w:val="both"/>
        <w:rPr>
          <w:sz w:val="28"/>
          <w:szCs w:val="28"/>
        </w:rPr>
      </w:pPr>
    </w:p>
    <w:p w:rsidR="004221E6" w:rsidRPr="004748D4" w:rsidRDefault="004221E6" w:rsidP="004748D4">
      <w:pPr>
        <w:jc w:val="both"/>
        <w:rPr>
          <w:rFonts w:ascii="Times New Roman" w:hAnsi="Times New Roman"/>
          <w:sz w:val="28"/>
          <w:szCs w:val="28"/>
        </w:rPr>
      </w:pPr>
      <w:r w:rsidRPr="00601F3F">
        <w:rPr>
          <w:sz w:val="28"/>
          <w:szCs w:val="28"/>
        </w:rPr>
        <w:tab/>
      </w:r>
      <w:r w:rsidRPr="004748D4">
        <w:rPr>
          <w:rFonts w:ascii="Times New Roman" w:hAnsi="Times New Roman"/>
          <w:sz w:val="28"/>
          <w:szCs w:val="28"/>
        </w:rPr>
        <w:t xml:space="preserve">Программа утверждена постановлением Администрации Тулунского муниципального района от 27.11.2020 г. № 156-пг, ответственным исполнителем Программы является Комитет по культуре, молодежной политике  и спорту администрации Тулунского муниципального района. Программа включает в себя шесть  подпрограмм.  </w:t>
      </w:r>
    </w:p>
    <w:p w:rsidR="004221E6" w:rsidRPr="004748D4" w:rsidRDefault="004221E6" w:rsidP="004748D4">
      <w:pPr>
        <w:spacing w:line="240" w:lineRule="auto"/>
        <w:jc w:val="both"/>
        <w:rPr>
          <w:rFonts w:ascii="Times New Roman" w:hAnsi="Times New Roman"/>
          <w:sz w:val="28"/>
          <w:szCs w:val="28"/>
        </w:rPr>
      </w:pPr>
      <w:r w:rsidRPr="004748D4">
        <w:rPr>
          <w:rFonts w:ascii="Times New Roman" w:hAnsi="Times New Roman"/>
          <w:sz w:val="28"/>
          <w:szCs w:val="28"/>
        </w:rPr>
        <w:tab/>
        <w:t>Целью Программы является развитие культурного потенциала личности и общества.</w:t>
      </w:r>
    </w:p>
    <w:p w:rsidR="004221E6" w:rsidRPr="004748D4" w:rsidRDefault="004221E6" w:rsidP="004748D4">
      <w:pPr>
        <w:spacing w:line="240" w:lineRule="auto"/>
        <w:jc w:val="both"/>
        <w:rPr>
          <w:rFonts w:ascii="Times New Roman" w:hAnsi="Times New Roman"/>
          <w:sz w:val="28"/>
          <w:szCs w:val="28"/>
        </w:rPr>
      </w:pPr>
      <w:r w:rsidRPr="004748D4">
        <w:rPr>
          <w:rFonts w:ascii="Times New Roman" w:hAnsi="Times New Roman"/>
          <w:sz w:val="28"/>
          <w:szCs w:val="28"/>
        </w:rPr>
        <w:tab/>
        <w:t>Плановый объем финансирования Программы на 2021 год составлял 107114,0 тыс. рублей, в том числе:</w:t>
      </w:r>
    </w:p>
    <w:p w:rsidR="004221E6" w:rsidRPr="004748D4" w:rsidRDefault="004221E6" w:rsidP="004748D4">
      <w:pPr>
        <w:spacing w:line="240" w:lineRule="auto"/>
        <w:jc w:val="both"/>
        <w:rPr>
          <w:rFonts w:ascii="Times New Roman" w:hAnsi="Times New Roman"/>
          <w:sz w:val="28"/>
          <w:szCs w:val="28"/>
        </w:rPr>
      </w:pPr>
      <w:r w:rsidRPr="004748D4">
        <w:rPr>
          <w:rFonts w:ascii="Times New Roman" w:hAnsi="Times New Roman"/>
          <w:sz w:val="28"/>
          <w:szCs w:val="28"/>
        </w:rPr>
        <w:t>- средства местного бюджета – 77936,7 тыс. рублей</w:t>
      </w:r>
    </w:p>
    <w:p w:rsidR="004221E6" w:rsidRPr="004748D4" w:rsidRDefault="004221E6" w:rsidP="004748D4">
      <w:pPr>
        <w:spacing w:line="240" w:lineRule="auto"/>
        <w:jc w:val="both"/>
        <w:rPr>
          <w:rFonts w:ascii="Times New Roman" w:hAnsi="Times New Roman"/>
          <w:sz w:val="28"/>
          <w:szCs w:val="28"/>
        </w:rPr>
      </w:pPr>
      <w:r w:rsidRPr="004748D4">
        <w:rPr>
          <w:rFonts w:ascii="Times New Roman" w:hAnsi="Times New Roman"/>
          <w:sz w:val="28"/>
          <w:szCs w:val="28"/>
        </w:rPr>
        <w:t>- средства областного бюджета – 26284,2 тыс. рублей</w:t>
      </w:r>
    </w:p>
    <w:p w:rsidR="004221E6" w:rsidRPr="004748D4" w:rsidRDefault="004221E6" w:rsidP="004748D4">
      <w:pPr>
        <w:spacing w:line="240" w:lineRule="auto"/>
        <w:jc w:val="both"/>
        <w:rPr>
          <w:rFonts w:ascii="Times New Roman" w:hAnsi="Times New Roman"/>
          <w:sz w:val="28"/>
          <w:szCs w:val="28"/>
        </w:rPr>
      </w:pPr>
      <w:r w:rsidRPr="004748D4">
        <w:rPr>
          <w:rFonts w:ascii="Times New Roman" w:hAnsi="Times New Roman"/>
          <w:sz w:val="28"/>
          <w:szCs w:val="28"/>
        </w:rPr>
        <w:t>-  средства федерального бюджета -2893,1 тыс.рублей.</w:t>
      </w:r>
    </w:p>
    <w:p w:rsidR="004221E6" w:rsidRPr="004748D4" w:rsidRDefault="004221E6" w:rsidP="004748D4">
      <w:pPr>
        <w:spacing w:line="240" w:lineRule="auto"/>
        <w:ind w:firstLine="708"/>
        <w:jc w:val="both"/>
        <w:rPr>
          <w:rFonts w:ascii="Times New Roman" w:hAnsi="Times New Roman"/>
          <w:sz w:val="28"/>
          <w:szCs w:val="28"/>
        </w:rPr>
      </w:pPr>
      <w:r w:rsidRPr="004748D4">
        <w:rPr>
          <w:rFonts w:ascii="Times New Roman" w:hAnsi="Times New Roman"/>
          <w:sz w:val="28"/>
          <w:szCs w:val="28"/>
        </w:rPr>
        <w:t>В течении 2021 года в Программу вносились изменения 12 раз.</w:t>
      </w:r>
    </w:p>
    <w:p w:rsidR="004221E6" w:rsidRPr="004748D4" w:rsidRDefault="004221E6" w:rsidP="004748D4">
      <w:pPr>
        <w:jc w:val="both"/>
        <w:rPr>
          <w:rFonts w:ascii="Times New Roman" w:hAnsi="Times New Roman"/>
          <w:sz w:val="28"/>
          <w:szCs w:val="28"/>
        </w:rPr>
      </w:pPr>
      <w:r w:rsidRPr="00601F3F">
        <w:rPr>
          <w:sz w:val="28"/>
          <w:szCs w:val="28"/>
        </w:rPr>
        <w:tab/>
      </w:r>
      <w:r w:rsidRPr="004748D4">
        <w:rPr>
          <w:rFonts w:ascii="Times New Roman" w:hAnsi="Times New Roman"/>
          <w:sz w:val="28"/>
          <w:szCs w:val="28"/>
        </w:rPr>
        <w:t>На конец года, в соответствии с постановлением Администрации Тулунского муниципального района от 24.12.2021г. № 195-пг общий   объем финансирования Программы на 2021 год составил 107114,0  тыс. рублей.</w:t>
      </w:r>
    </w:p>
    <w:p w:rsidR="004221E6" w:rsidRPr="004748D4" w:rsidRDefault="004221E6" w:rsidP="004748D4">
      <w:pPr>
        <w:jc w:val="both"/>
        <w:rPr>
          <w:rFonts w:ascii="Times New Roman" w:hAnsi="Times New Roman"/>
          <w:sz w:val="28"/>
          <w:szCs w:val="28"/>
        </w:rPr>
      </w:pPr>
      <w:r w:rsidRPr="004748D4">
        <w:rPr>
          <w:rFonts w:ascii="Times New Roman" w:hAnsi="Times New Roman"/>
          <w:sz w:val="28"/>
          <w:szCs w:val="28"/>
        </w:rPr>
        <w:tab/>
        <w:t>Исполнение Программы составило 102321,2  тыс. рублей или 95,5%.</w:t>
      </w:r>
    </w:p>
    <w:p w:rsidR="004221E6" w:rsidRPr="004748D4" w:rsidRDefault="004221E6" w:rsidP="004748D4">
      <w:pPr>
        <w:jc w:val="both"/>
        <w:rPr>
          <w:rFonts w:ascii="Times New Roman" w:hAnsi="Times New Roman"/>
          <w:sz w:val="28"/>
          <w:szCs w:val="28"/>
        </w:rPr>
      </w:pPr>
      <w:r w:rsidRPr="004748D4">
        <w:rPr>
          <w:rFonts w:ascii="Times New Roman" w:hAnsi="Times New Roman"/>
          <w:sz w:val="28"/>
          <w:szCs w:val="28"/>
        </w:rPr>
        <w:tab/>
        <w:t xml:space="preserve"> Неисполнение программы в 2021 году в сумме 4759,7 тыс.руб. обусловлено текущей задолженностью  по заработной плате, выплата которой  осуществлена в январе 2022 года.</w:t>
      </w:r>
    </w:p>
    <w:p w:rsidR="004221E6" w:rsidRPr="004748D4" w:rsidRDefault="004221E6" w:rsidP="004748D4">
      <w:pPr>
        <w:jc w:val="both"/>
        <w:rPr>
          <w:rFonts w:ascii="Times New Roman" w:hAnsi="Times New Roman"/>
          <w:sz w:val="28"/>
          <w:szCs w:val="28"/>
        </w:rPr>
      </w:pPr>
      <w:r w:rsidRPr="004748D4">
        <w:rPr>
          <w:rFonts w:ascii="Times New Roman" w:hAnsi="Times New Roman"/>
          <w:sz w:val="28"/>
          <w:szCs w:val="28"/>
        </w:rPr>
        <w:t xml:space="preserve">         Расходы на заработную плату составили 89327,4 тыс.руб.(83,4%), на содержание учреждений 9519,4 тыс.руб.( 8,9% финансирования программы).Уровень средней заработной платы работников учреждений культуры составил 39,5 тыс.рублей, или 90,87% от средней заработной платы по региону, что соответствует плановым показателям.</w:t>
      </w:r>
    </w:p>
    <w:p w:rsidR="004221E6" w:rsidRPr="004748D4" w:rsidRDefault="004221E6" w:rsidP="004748D4">
      <w:pPr>
        <w:jc w:val="both"/>
        <w:rPr>
          <w:rFonts w:ascii="Times New Roman" w:hAnsi="Times New Roman"/>
          <w:sz w:val="28"/>
          <w:szCs w:val="28"/>
        </w:rPr>
      </w:pPr>
      <w:r w:rsidRPr="004748D4">
        <w:rPr>
          <w:rFonts w:ascii="Times New Roman" w:hAnsi="Times New Roman"/>
          <w:sz w:val="28"/>
          <w:szCs w:val="28"/>
        </w:rPr>
        <w:t xml:space="preserve">        Во исполнение Решения Думы Тулунского муниципального района о распределении субсидий из областного бюджета на реализацию проекта «Народные инициативы» в 2021году выделено финансирование на сумму 1712,0 тыс.руб. Средства освоены в полном объеме. В том числе 240 тыс.руб. освоено МКУК « Межпоселенческая  центральная библиотека им.Г.С. Виноградова» - на 140,0тыс. руб. приобретено оборудование для стерилизации книг, на 100,0 тыс.руб.приобретено книг. В МКУК « Межпоселенческий дворец культуры «Прометей» на сумму 422,0 тыс. руб приобретена мебель, звуковое и швейное оборудование, компьютерная техника и на сумму 100,0 тыс.руб. – ткани для пошива сценических костюмов. В МКУК « Межпоселенческий организационно-методический центр» приобретена видеокамера на сумму 250,0 тыс.руб. В МКОУ ДО «Детская школа искусств» с.Шерагул на сумму 120,0тыс.руб. приобретены мультимедийный проектор и раскатчик глины для мастерской декоративно- прикладного искусства. В МКУК «Центр ремесел» приобретен твердотопливный котел на сумму 60,0 тыс. руб., техника для организации видеонаблюдения на сумму 50,0 тыс.руб. и оборудование для мастерских на сумму 50,0 тыс. руб и оборудование для мастерских на сумму 460,03 тыс.руб.</w:t>
      </w:r>
    </w:p>
    <w:p w:rsidR="004221E6" w:rsidRPr="004748D4" w:rsidRDefault="004221E6" w:rsidP="004748D4">
      <w:pPr>
        <w:jc w:val="both"/>
        <w:rPr>
          <w:rFonts w:ascii="Times New Roman" w:hAnsi="Times New Roman"/>
          <w:sz w:val="28"/>
          <w:szCs w:val="28"/>
        </w:rPr>
      </w:pPr>
      <w:r w:rsidRPr="004748D4">
        <w:rPr>
          <w:rFonts w:ascii="Times New Roman" w:hAnsi="Times New Roman"/>
          <w:sz w:val="28"/>
          <w:szCs w:val="28"/>
        </w:rPr>
        <w:t xml:space="preserve">   Получены и освоены средства в рамках национального проекта «Творческие люди», победители конкурса на лучшее сельское учреждение культуры Иркутской области – МКУК «Центр ремесел» Тулунского муниципального района получил 100,0 тыс. руб. на укрепление материально-технической базы.</w:t>
      </w:r>
    </w:p>
    <w:p w:rsidR="004221E6" w:rsidRPr="004748D4" w:rsidRDefault="004221E6" w:rsidP="004748D4">
      <w:pPr>
        <w:jc w:val="both"/>
        <w:rPr>
          <w:rFonts w:ascii="Times New Roman" w:hAnsi="Times New Roman"/>
          <w:sz w:val="28"/>
          <w:szCs w:val="28"/>
        </w:rPr>
      </w:pPr>
      <w:r w:rsidRPr="004748D4">
        <w:rPr>
          <w:rFonts w:ascii="Times New Roman" w:hAnsi="Times New Roman"/>
          <w:sz w:val="28"/>
          <w:szCs w:val="28"/>
        </w:rPr>
        <w:t xml:space="preserve">  В рамках федерального проекта «Культура малой Родины»МКУК «Межпоселенческий дворец культуры «Прометей»приобретен автобус на 29 посадочных мест на сумму 7000,0 тыс.рублей.</w:t>
      </w:r>
    </w:p>
    <w:p w:rsidR="004221E6" w:rsidRPr="004748D4" w:rsidRDefault="004221E6" w:rsidP="004748D4">
      <w:pPr>
        <w:jc w:val="both"/>
        <w:rPr>
          <w:rFonts w:ascii="Times New Roman" w:hAnsi="Times New Roman"/>
          <w:sz w:val="28"/>
          <w:szCs w:val="28"/>
        </w:rPr>
      </w:pPr>
      <w:r w:rsidRPr="004748D4">
        <w:rPr>
          <w:rFonts w:ascii="Times New Roman" w:hAnsi="Times New Roman"/>
          <w:sz w:val="28"/>
          <w:szCs w:val="28"/>
        </w:rPr>
        <w:t xml:space="preserve">  На проведение районных культурно-досуговых мероприятий : районные конкурсов и фестивалей направлено 923,8 тыс. руб. ( 0,86% финансирования программы). В полном объеме профинансированы мероприятия в рамках празднования 95-летнего юбилея Тулунского района.</w:t>
      </w:r>
    </w:p>
    <w:p w:rsidR="004221E6" w:rsidRPr="004748D4" w:rsidRDefault="004221E6" w:rsidP="004748D4">
      <w:pPr>
        <w:jc w:val="both"/>
        <w:rPr>
          <w:rFonts w:ascii="Times New Roman" w:hAnsi="Times New Roman"/>
          <w:sz w:val="28"/>
          <w:szCs w:val="28"/>
        </w:rPr>
      </w:pPr>
      <w:r w:rsidRPr="004748D4">
        <w:rPr>
          <w:rFonts w:ascii="Times New Roman" w:hAnsi="Times New Roman"/>
          <w:sz w:val="28"/>
          <w:szCs w:val="28"/>
        </w:rPr>
        <w:t xml:space="preserve"> Целевые показатели Программы за 2021год выполнены.</w:t>
      </w:r>
    </w:p>
    <w:p w:rsidR="004221E6" w:rsidRPr="004748D4" w:rsidRDefault="004221E6" w:rsidP="004748D4">
      <w:pPr>
        <w:jc w:val="both"/>
        <w:rPr>
          <w:rFonts w:ascii="Times New Roman" w:hAnsi="Times New Roman"/>
          <w:sz w:val="28"/>
          <w:szCs w:val="28"/>
        </w:rPr>
      </w:pPr>
      <w:r w:rsidRPr="004748D4">
        <w:rPr>
          <w:rFonts w:ascii="Times New Roman" w:hAnsi="Times New Roman"/>
          <w:sz w:val="28"/>
          <w:szCs w:val="28"/>
        </w:rPr>
        <w:tab/>
        <w:t>Критерий оценки эффективности Программы 1,1.  Программа в отчетном году признана  высокоэффективной.</w:t>
      </w:r>
    </w:p>
    <w:p w:rsidR="004221E6" w:rsidRPr="00FC07F5" w:rsidRDefault="004221E6" w:rsidP="004748D4">
      <w:pPr>
        <w:jc w:val="center"/>
        <w:rPr>
          <w:rFonts w:ascii="Times New Roman" w:hAnsi="Times New Roman"/>
          <w:sz w:val="28"/>
          <w:szCs w:val="28"/>
        </w:rPr>
      </w:pPr>
      <w:r w:rsidRPr="00FC07F5">
        <w:rPr>
          <w:rFonts w:ascii="Times New Roman" w:hAnsi="Times New Roman"/>
          <w:sz w:val="28"/>
          <w:szCs w:val="28"/>
        </w:rPr>
        <w:t>Предложения по дальнейшей реализации Программы</w:t>
      </w:r>
    </w:p>
    <w:p w:rsidR="004221E6" w:rsidRPr="004748D4" w:rsidRDefault="004221E6" w:rsidP="004748D4">
      <w:pPr>
        <w:jc w:val="both"/>
        <w:rPr>
          <w:rFonts w:ascii="Times New Roman" w:hAnsi="Times New Roman"/>
          <w:sz w:val="28"/>
          <w:szCs w:val="28"/>
        </w:rPr>
      </w:pPr>
      <w:r w:rsidRPr="004748D4">
        <w:rPr>
          <w:rFonts w:ascii="Times New Roman" w:hAnsi="Times New Roman"/>
          <w:sz w:val="28"/>
          <w:szCs w:val="28"/>
        </w:rPr>
        <w:tab/>
        <w:t>В отчетном периоде целевые показатели Программы достигнуты, дальнейшая реализация Программы необходима.</w:t>
      </w:r>
    </w:p>
    <w:p w:rsidR="004221E6" w:rsidRPr="001E3699" w:rsidRDefault="004221E6" w:rsidP="001E3699">
      <w:pPr>
        <w:spacing w:after="0" w:line="240" w:lineRule="auto"/>
        <w:ind w:firstLine="709"/>
        <w:jc w:val="both"/>
        <w:rPr>
          <w:rFonts w:ascii="Times New Roman" w:hAnsi="Times New Roman"/>
          <w:sz w:val="28"/>
          <w:szCs w:val="28"/>
        </w:rPr>
      </w:pPr>
    </w:p>
    <w:p w:rsidR="004221E6" w:rsidRPr="001E3699" w:rsidRDefault="004221E6" w:rsidP="004748D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
    <w:p w:rsidR="004221E6" w:rsidRPr="001E3699" w:rsidRDefault="004221E6" w:rsidP="001E3699">
      <w:pPr>
        <w:widowControl w:val="0"/>
        <w:spacing w:after="0" w:line="240" w:lineRule="auto"/>
        <w:ind w:firstLine="709"/>
        <w:jc w:val="center"/>
        <w:rPr>
          <w:rFonts w:ascii="Times New Roman" w:hAnsi="Times New Roman"/>
          <w:i/>
          <w:sz w:val="28"/>
          <w:szCs w:val="28"/>
        </w:rPr>
      </w:pPr>
    </w:p>
    <w:p w:rsidR="004221E6" w:rsidRDefault="004221E6" w:rsidP="004E016B">
      <w:pPr>
        <w:widowControl w:val="0"/>
        <w:spacing w:after="0" w:line="240" w:lineRule="auto"/>
        <w:ind w:left="709"/>
        <w:jc w:val="center"/>
        <w:rPr>
          <w:rFonts w:ascii="Times New Roman" w:hAnsi="Times New Roman"/>
          <w:b/>
          <w:sz w:val="28"/>
          <w:szCs w:val="28"/>
        </w:rPr>
      </w:pPr>
      <w:r>
        <w:rPr>
          <w:rFonts w:ascii="Times New Roman" w:hAnsi="Times New Roman"/>
          <w:b/>
          <w:sz w:val="28"/>
          <w:szCs w:val="28"/>
        </w:rPr>
        <w:t xml:space="preserve">3. </w:t>
      </w:r>
      <w:r w:rsidRPr="00E22517">
        <w:rPr>
          <w:rFonts w:ascii="Times New Roman" w:hAnsi="Times New Roman"/>
          <w:b/>
          <w:sz w:val="28"/>
          <w:szCs w:val="28"/>
        </w:rPr>
        <w:t>МП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w:t>
      </w:r>
      <w:r>
        <w:rPr>
          <w:rFonts w:ascii="Times New Roman" w:hAnsi="Times New Roman"/>
          <w:b/>
          <w:sz w:val="28"/>
          <w:szCs w:val="28"/>
        </w:rPr>
        <w:t>21</w:t>
      </w:r>
      <w:r w:rsidRPr="00E22517">
        <w:rPr>
          <w:rFonts w:ascii="Times New Roman" w:hAnsi="Times New Roman"/>
          <w:b/>
          <w:sz w:val="28"/>
          <w:szCs w:val="28"/>
        </w:rPr>
        <w:t>-202</w:t>
      </w:r>
      <w:r>
        <w:rPr>
          <w:rFonts w:ascii="Times New Roman" w:hAnsi="Times New Roman"/>
          <w:b/>
          <w:sz w:val="28"/>
          <w:szCs w:val="28"/>
        </w:rPr>
        <w:t>5</w:t>
      </w:r>
      <w:r w:rsidRPr="00E22517">
        <w:rPr>
          <w:rFonts w:ascii="Times New Roman" w:hAnsi="Times New Roman"/>
          <w:b/>
          <w:sz w:val="28"/>
          <w:szCs w:val="28"/>
        </w:rPr>
        <w:t xml:space="preserve"> годы </w:t>
      </w:r>
    </w:p>
    <w:p w:rsidR="004221E6" w:rsidRPr="004E016B" w:rsidRDefault="004221E6" w:rsidP="004E016B">
      <w:pPr>
        <w:widowControl w:val="0"/>
        <w:spacing w:after="0" w:line="240" w:lineRule="auto"/>
        <w:ind w:left="709"/>
        <w:jc w:val="center"/>
        <w:rPr>
          <w:rFonts w:ascii="Times New Roman" w:hAnsi="Times New Roman"/>
          <w:b/>
          <w:sz w:val="28"/>
          <w:szCs w:val="28"/>
        </w:rPr>
      </w:pPr>
      <w:r w:rsidRPr="004E016B">
        <w:rPr>
          <w:rFonts w:ascii="Times New Roman" w:hAnsi="Times New Roman"/>
          <w:sz w:val="28"/>
          <w:szCs w:val="28"/>
        </w:rPr>
        <w:t>(далее - Программа)</w:t>
      </w:r>
    </w:p>
    <w:p w:rsidR="004221E6" w:rsidRPr="001E3699" w:rsidRDefault="004221E6" w:rsidP="001E3699">
      <w:pPr>
        <w:pStyle w:val="ListParagraph"/>
        <w:widowControl w:val="0"/>
        <w:spacing w:after="0" w:line="240" w:lineRule="auto"/>
        <w:ind w:left="0" w:firstLine="709"/>
        <w:jc w:val="center"/>
        <w:rPr>
          <w:rFonts w:ascii="Times New Roman" w:hAnsi="Times New Roman"/>
          <w:sz w:val="28"/>
          <w:szCs w:val="28"/>
        </w:rPr>
      </w:pPr>
    </w:p>
    <w:p w:rsidR="004221E6" w:rsidRPr="00CB6D4D" w:rsidRDefault="004221E6" w:rsidP="00CB6D4D">
      <w:pPr>
        <w:jc w:val="both"/>
        <w:rPr>
          <w:rFonts w:ascii="Times New Roman" w:hAnsi="Times New Roman"/>
          <w:sz w:val="28"/>
          <w:szCs w:val="28"/>
        </w:rPr>
      </w:pPr>
      <w:r>
        <w:rPr>
          <w:rFonts w:ascii="Times New Roman" w:hAnsi="Times New Roman"/>
          <w:sz w:val="28"/>
          <w:szCs w:val="28"/>
        </w:rPr>
        <w:t xml:space="preserve"> </w:t>
      </w:r>
      <w:r w:rsidRPr="00CB6D4D">
        <w:rPr>
          <w:rFonts w:ascii="Times New Roman" w:hAnsi="Times New Roman"/>
          <w:sz w:val="28"/>
          <w:szCs w:val="28"/>
        </w:rPr>
        <w:t xml:space="preserve">Программа утверждена постановлением Администрации Тулунского муниципального района от 27.11.2020 г. № 155-пг, ответственным исполнителем Программы является Комитет по культуре, молодежной политике  и спорту администрации Тулунского муниципального района. Программа включает в себя четыре подпрограммы.  </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ab/>
        <w:t>Целью Программы является создание условий для развития физической культуры и спорта, молодежной политики  на территории Тулунского района.</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ab/>
        <w:t>Плановый объем финансирования Программы на 2021 год составлял 8140,6 тыс. рублей.</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ab/>
        <w:t>В течении 2020 года в Программу вносились изменения 9 раз.</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ab/>
        <w:t>На конец года, в соответствии с постановлением Администрации Тулунского муниципального района  общий объем финансирования Программы составил 8140,6 тыс. рублей  в том числе:</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средства местного бюджета  -   5539,7 тыс. рублей;</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средства областного бюджета – 2600,9  тыс. рублей.</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ab/>
        <w:t>Исполнение Программы составило 7227,4  тыс. рублей или 88,8%.</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В 2021  году на территории района функционировало 81 учреждение, ведущих физкультурную и спортивную деятельность в том числе : общеобразовательные школы, дошкольные учреждения, спортивная школа -1, спортивный комплекс «Муромец» с.Алгатуй-1, ст. «Урожай»-1, физкультурно-спортивные клубы по месту жительства -23.</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В районе 59 спортивных сооружений с общей единовременной загруженностью 1357 чел./час.</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На протяжении последних лет наблюдается стабильная тенденция увеличения числа занимающихся физической культурой и спортом, в 2020 году общая численность занимающихся в спортивных секциях и кружках в районе составила 9097 человек, это составило -38,2% от жителей района, в 2021 году -9559 человек -41,6%.</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При КДЦ сёл района созданы культурно-спортивные клубы на их базе работают инструктора по спорту (23сотрудника). Всего в 201 году в сельских поселениях было проведено 287 физкультурно-массовых мероприятий.</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За последние 6 лет в Тулунском районе активно развивается хоккей с шайбой и хоккей с мячом. В2021 году в районе функционируют 11 кортов и стадион Урожай, построен новый хоккейный корт в с.Гуран.</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В 2021 году проводились только зимние сельские спортивные игры, в которых приняло участие 19 команд района, в 2021 году проведено 56 соревнований районного уровня.</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В 2021 году проведено 2спортивных мероприятия для лиц старшего возраста совместно с районным Советов ветеранов:</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«Лыжные гонки» для населения старше 60 лет, в котором приняло участие 49 человек;</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впервые в районе прошел спортивный турнир «Серебряный возраст» среди людей старше 60 лет. Турнир состоял в двух видах программы: тестовое выполнение нормативов испытаний комплекса ГТО и комбинированной эстафеты. Стоит отметить, что все участники блестяще справились с испытаниями ГТО соответствующей ступени.</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Количество участников официальных районных мероприятий -56, приняло участие 9856 человек.</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Лучшие спортивные результаты за 2021 год:</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Митиненко Тамара 1место на </w:t>
      </w:r>
      <w:r w:rsidRPr="00CB6D4D">
        <w:rPr>
          <w:rFonts w:ascii="Times New Roman" w:hAnsi="Times New Roman"/>
          <w:sz w:val="28"/>
          <w:szCs w:val="28"/>
          <w:lang w:val="en-US"/>
        </w:rPr>
        <w:t>VII</w:t>
      </w:r>
      <w:r w:rsidRPr="00CB6D4D">
        <w:rPr>
          <w:rFonts w:ascii="Times New Roman" w:hAnsi="Times New Roman"/>
          <w:sz w:val="28"/>
          <w:szCs w:val="28"/>
        </w:rPr>
        <w:t xml:space="preserve"> Всероссийском турнире по женской вольной борьбе имени олимпийской чемпионки Натальи Воробьевой</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сборная  команда Иркутской области заняла третье место на соревнованиях по лапте среди женских команд на </w:t>
      </w:r>
      <w:r w:rsidRPr="00CB6D4D">
        <w:rPr>
          <w:rFonts w:ascii="Times New Roman" w:hAnsi="Times New Roman"/>
          <w:sz w:val="28"/>
          <w:szCs w:val="28"/>
          <w:lang w:val="en-US"/>
        </w:rPr>
        <w:t>VI</w:t>
      </w:r>
      <w:r w:rsidRPr="00CB6D4D">
        <w:rPr>
          <w:rFonts w:ascii="Times New Roman" w:hAnsi="Times New Roman"/>
          <w:sz w:val="28"/>
          <w:szCs w:val="28"/>
        </w:rPr>
        <w:t xml:space="preserve"> Всероссийском фестивале национальных и не олимпийских видов спорта .Фестиваль проходил с 10 по 15августа в Ижевске. В состав команды Приангарья входили восемь спортсменок, из них 7представительниц Тулунского района и 1 из Заларинского района.</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ТОС «Деревенька» из д. Булюшкина  нашего района давно и плодотворно сотрудничает с Благотворительным Фондом Елены и Геннадия Тимченко. Благодаря этому тесному сотрудничеству, 16 января 2021 года на новом корте деревни был реализован проект «Добрый лед». Он был направлен на совершенствование детского ледового спорта, с целью формирования благоприятных условий и дополнительных возможностей для детского хоккея. Миссия программы -  сделать хоккей доступным для каждого ребенка в стране. В рамках данного проекта прошел хоккейный фестиваль «Люблю папу, маму и хоккей» Участниками фестиваля стали: дети дошкольного и младшего школьного возраста, юноши и девушки 10-14 лет, их родители, бабушки  и дедушки в количестве 190 человек.</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Команда детей из 14 человек с 31 мая по 8 июня из деревни Булюшкина выезжали в п. Стрельна Ленинградской области на хоккейные сборы.Все расходы полностью оплачивал Фонд Тимченко,  организатор ТОС «Деревенька».</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С 19 по 27 августа 30 юных хоккеистов из села Гуран, Котик и деревни Булюшкина  участвовали на хоккейных сборах в Республике Алтай, поселка Майма.</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В 2021 году получена с</w:t>
      </w:r>
      <w:r>
        <w:rPr>
          <w:rFonts w:ascii="Times New Roman" w:hAnsi="Times New Roman"/>
          <w:sz w:val="28"/>
          <w:szCs w:val="28"/>
        </w:rPr>
        <w:t>убсидия из областного бюджета (</w:t>
      </w:r>
      <w:r w:rsidRPr="00CB6D4D">
        <w:rPr>
          <w:rFonts w:ascii="Times New Roman" w:hAnsi="Times New Roman"/>
          <w:sz w:val="28"/>
          <w:szCs w:val="28"/>
        </w:rPr>
        <w:t>Государственная программа Иркутской области «Развитие физической культуры и спорта» на 2021-2025 годы, подпрограмма « Развитие спортивной инфраструктуры и материально-технической базы в Иркутской области» на 2021-2025 годы) в целях софинансирования расходных обязательств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в сумме 482,1тыс.рублей:</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- 30% по направлению «Физическая культура и массовый  спорт»   (клюшки, сетки ,мячи ,футбольные и волейбольные сетки);</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40% по направлению « Детско-юношеский спорт и подготовка спортивного резерва» ( экипировка для бокса, мячи, тренажеры);</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30% по направлению « Реализация и внедрение Всероссийского физкультурно-спортивного комплекса «Готов к труду и обороне»  (пневмонические  винтовки, гранаты)</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Общий объем финансирования Подпрограммы составил 768,9 тыс. бюджет освоен на 100%.</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Основной целью Подпрограммы « Молодежь Тулунского района» на 2021-2025 годы является содействие успешной социализации и эффективной самореализации молодёжи в интересах  социально-экономического развития Тулунского района. В связи с этим предусматривает решение следующих задач:</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обеспечение молодежи информацией о ее правах и возможностях;</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создание условий для духовно-нравственного, патриотического, экологического, семейного и гражданского воспитания молодежи;</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организация различных форм массового досуга;</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создание условий для занятости молодежи и подростков;</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поддержка детских и молодежных общественных объединений, их социально значимых проектов и программ;</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привлечение  молодежи к решению собственных проблем.</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На территории Тулунского муниципального района проживает 6489 молодых граждан в возрасте от 14 до 35лет, что составляет 28% от общей численности населения района.</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В 2021 году на реализацию подпрограммы было выделено 38,9 тыс. рублей, все средства были освоены в полном объеме, показатели  эффективности достигнуты.</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Основной целью подпрограммы « Профилактика злоупотребления наркотическими средствами и психотропными веществами среди детей и  молодежи в Тулунском районе»на 2021-2025 годы является:</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сокращение масштабов немедицинского потребления наркотических и психотропных веществ;</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формирование негативного отношения к обороту и потреблению наркотиков и существенное снижение спроса на них.</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В  целях реализации подпрограммы в 2021 году проводились следующие мероприятия:</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совершенствование оперативного банка данных лиц, употребляющих наркотические и психоактивные  вещества, перечня, употребляемых наркотических и психоактивных  веществ на территории Тулунского района;</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участие в ежегодном мониторинге по определению уровня наркоситуации в Иркутской области;</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информирование населения о негативных последствиях употребления наркотиков, алкоголя,  психоактивных веществ и преимущества здорового образа жизни через СМИ.</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В рамках реализации антинаркотических  профилактических мероприятий с обучающимися в Тулунском районе в общеобразовательных учреждениях функционируют 29 наркопостов.</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В 2021 году на территории Тулунского муниципального района прошло 5 массовых акций, в которых приняло участие 430 человек. Наименование акций : «Всемирный день здоровья», « Всемирный день отказа от курения», «Мы выбираем жизнь», « Операция  Мак», «Стоп ВИЧ/СПИД».</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В 2021 году на реализацию подпрограммы было выделено 15,0 тыс. рублей, все средства были освоены в полном объеме, показатели  эффективности достигнуты.</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Подпрограмма «Развитие муниципального казенного учреждения «Спортивная школа» Тулунского муниципального района» на 2021-2025 годы определяет стратегию вовлечения максимально возможного числа детей и подростков в систематические  занятия спортом, выявление их склонностей и пригодности для дальнейших занятий спортом и устойчивого интереса  к ним; отбор наиболее одаренных, имеющих перспективу достижения спортивных результатов высокого уровня. Достижение цели: создание условий для развития уровня физической подготовленности и спортивных достижений, занимающихся МКУ «СШ», совершенствование системы подготовки спортивного резерва в Тулунском районе, предполагается за счет решения следующих задач:</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обеспечение деятельности и развитие МКУ «СШ»;</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 повышение  уровня физической подготовленности и спортивных достижений занимающихся МКУ «СШ».</w:t>
      </w:r>
    </w:p>
    <w:p w:rsidR="004221E6" w:rsidRPr="00CB6D4D" w:rsidRDefault="004221E6" w:rsidP="00CB6D4D">
      <w:pPr>
        <w:jc w:val="both"/>
        <w:rPr>
          <w:rFonts w:ascii="Times New Roman" w:hAnsi="Times New Roman"/>
          <w:sz w:val="28"/>
          <w:szCs w:val="28"/>
        </w:rPr>
      </w:pPr>
      <w:r w:rsidRPr="00CB6D4D">
        <w:rPr>
          <w:rFonts w:ascii="Times New Roman" w:hAnsi="Times New Roman"/>
          <w:sz w:val="28"/>
          <w:szCs w:val="28"/>
        </w:rPr>
        <w:t xml:space="preserve">   В 2021 году работали спортивные отделения: вольная борьба, рукопашный бой , волейбол, футбол ,бокс, самбо, введены новые виды спорта в 2021 году лыжные гонки, ринк-бенди.</w:t>
      </w:r>
    </w:p>
    <w:p w:rsidR="004221E6" w:rsidRPr="00CB6D4D" w:rsidRDefault="004221E6" w:rsidP="00CB6D4D">
      <w:pPr>
        <w:spacing w:line="240" w:lineRule="auto"/>
        <w:jc w:val="both"/>
        <w:rPr>
          <w:rFonts w:ascii="Times New Roman" w:hAnsi="Times New Roman"/>
          <w:sz w:val="28"/>
          <w:szCs w:val="28"/>
        </w:rPr>
      </w:pPr>
      <w:r w:rsidRPr="00CB6D4D">
        <w:rPr>
          <w:rFonts w:ascii="Times New Roman" w:hAnsi="Times New Roman"/>
          <w:sz w:val="28"/>
          <w:szCs w:val="28"/>
        </w:rPr>
        <w:t xml:space="preserve">   В 2020 году общая численность составляла 297 человек, в 2021 году численность составила 357 человек, тренерский состав в 2021 году составляет 16 человек ( включая внештатных тренеров).</w:t>
      </w:r>
    </w:p>
    <w:p w:rsidR="004221E6" w:rsidRPr="00CB6D4D" w:rsidRDefault="004221E6" w:rsidP="00CB6D4D">
      <w:pPr>
        <w:spacing w:line="240" w:lineRule="auto"/>
        <w:jc w:val="both"/>
        <w:rPr>
          <w:rFonts w:ascii="Times New Roman" w:hAnsi="Times New Roman"/>
          <w:sz w:val="28"/>
          <w:szCs w:val="28"/>
        </w:rPr>
      </w:pPr>
      <w:r w:rsidRPr="00CB6D4D">
        <w:rPr>
          <w:rFonts w:ascii="Times New Roman" w:hAnsi="Times New Roman"/>
          <w:sz w:val="28"/>
          <w:szCs w:val="28"/>
        </w:rPr>
        <w:t>Обучение в спортивной  школе проводится по этапам:</w:t>
      </w:r>
    </w:p>
    <w:p w:rsidR="004221E6" w:rsidRPr="00CB6D4D" w:rsidRDefault="004221E6" w:rsidP="00CB6D4D">
      <w:pPr>
        <w:spacing w:line="240" w:lineRule="auto"/>
        <w:jc w:val="both"/>
        <w:rPr>
          <w:rFonts w:ascii="Times New Roman" w:hAnsi="Times New Roman"/>
          <w:sz w:val="28"/>
          <w:szCs w:val="28"/>
        </w:rPr>
      </w:pPr>
      <w:r w:rsidRPr="00CB6D4D">
        <w:rPr>
          <w:rFonts w:ascii="Times New Roman" w:hAnsi="Times New Roman"/>
          <w:sz w:val="28"/>
          <w:szCs w:val="28"/>
        </w:rPr>
        <w:t>- спортивно-оздоровительная подготовка;</w:t>
      </w:r>
    </w:p>
    <w:p w:rsidR="004221E6" w:rsidRPr="00CB6D4D" w:rsidRDefault="004221E6" w:rsidP="00CB6D4D">
      <w:pPr>
        <w:spacing w:line="240" w:lineRule="auto"/>
        <w:jc w:val="both"/>
        <w:rPr>
          <w:rFonts w:ascii="Times New Roman" w:hAnsi="Times New Roman"/>
          <w:sz w:val="28"/>
          <w:szCs w:val="28"/>
        </w:rPr>
      </w:pPr>
      <w:r w:rsidRPr="00CB6D4D">
        <w:rPr>
          <w:rFonts w:ascii="Times New Roman" w:hAnsi="Times New Roman"/>
          <w:sz w:val="28"/>
          <w:szCs w:val="28"/>
        </w:rPr>
        <w:t>- начальная подготовка ( от 1года до 3-х лет);</w:t>
      </w:r>
    </w:p>
    <w:p w:rsidR="004221E6" w:rsidRPr="00CB6D4D" w:rsidRDefault="004221E6" w:rsidP="00CB6D4D">
      <w:pPr>
        <w:spacing w:line="240" w:lineRule="auto"/>
        <w:jc w:val="both"/>
        <w:rPr>
          <w:rFonts w:ascii="Times New Roman" w:hAnsi="Times New Roman"/>
          <w:sz w:val="28"/>
          <w:szCs w:val="28"/>
        </w:rPr>
      </w:pPr>
      <w:r w:rsidRPr="00CB6D4D">
        <w:rPr>
          <w:rFonts w:ascii="Times New Roman" w:hAnsi="Times New Roman"/>
          <w:sz w:val="28"/>
          <w:szCs w:val="28"/>
        </w:rPr>
        <w:t>- учебно-тренировочный ( от 4 до 7 лет);</w:t>
      </w:r>
    </w:p>
    <w:p w:rsidR="004221E6" w:rsidRPr="00CB6D4D" w:rsidRDefault="004221E6" w:rsidP="00CB6D4D">
      <w:pPr>
        <w:spacing w:line="240" w:lineRule="auto"/>
        <w:jc w:val="both"/>
        <w:rPr>
          <w:rFonts w:ascii="Times New Roman" w:hAnsi="Times New Roman"/>
          <w:sz w:val="28"/>
          <w:szCs w:val="28"/>
        </w:rPr>
      </w:pPr>
      <w:r w:rsidRPr="00CB6D4D">
        <w:rPr>
          <w:rFonts w:ascii="Times New Roman" w:hAnsi="Times New Roman"/>
          <w:sz w:val="28"/>
          <w:szCs w:val="28"/>
        </w:rPr>
        <w:t>- спортивное совершенствование ( от 3 до 6 лет).</w:t>
      </w:r>
    </w:p>
    <w:p w:rsidR="004221E6" w:rsidRPr="00CB6D4D" w:rsidRDefault="004221E6" w:rsidP="00CB6D4D">
      <w:pPr>
        <w:spacing w:line="240" w:lineRule="auto"/>
        <w:jc w:val="both"/>
        <w:rPr>
          <w:rFonts w:ascii="Times New Roman" w:hAnsi="Times New Roman"/>
          <w:sz w:val="28"/>
          <w:szCs w:val="28"/>
        </w:rPr>
      </w:pPr>
      <w:r w:rsidRPr="00CB6D4D">
        <w:rPr>
          <w:rFonts w:ascii="Times New Roman" w:hAnsi="Times New Roman"/>
          <w:sz w:val="28"/>
          <w:szCs w:val="28"/>
        </w:rPr>
        <w:t>Медицинский контроль и медицинский осмотр, допуск к спортивным занятиям обучающиеся Спортивной школы в течении учебного года осуществляется школьными медицинскими работниками.</w:t>
      </w:r>
    </w:p>
    <w:p w:rsidR="004221E6" w:rsidRPr="00CB6D4D" w:rsidRDefault="004221E6" w:rsidP="00CB6D4D">
      <w:pPr>
        <w:spacing w:line="240" w:lineRule="auto"/>
        <w:jc w:val="both"/>
        <w:rPr>
          <w:rFonts w:ascii="Times New Roman" w:hAnsi="Times New Roman"/>
          <w:sz w:val="28"/>
          <w:szCs w:val="28"/>
        </w:rPr>
      </w:pPr>
      <w:r w:rsidRPr="00CB6D4D">
        <w:rPr>
          <w:rFonts w:ascii="Times New Roman" w:hAnsi="Times New Roman"/>
          <w:sz w:val="28"/>
          <w:szCs w:val="28"/>
        </w:rPr>
        <w:t xml:space="preserve">    Спортивная школа активно сотрудничает с Комитетом образования администрации Тулунского муниципального района. Для школьников района в 2021 году проведены районные соревнования среди школьников Тулунского района с участием Спортивной школы по волейболу, футболу.</w:t>
      </w:r>
    </w:p>
    <w:p w:rsidR="004221E6" w:rsidRPr="00CB6D4D" w:rsidRDefault="004221E6" w:rsidP="00CB6D4D">
      <w:pPr>
        <w:spacing w:line="240" w:lineRule="auto"/>
        <w:jc w:val="both"/>
        <w:rPr>
          <w:rFonts w:ascii="Times New Roman" w:hAnsi="Times New Roman"/>
          <w:sz w:val="28"/>
          <w:szCs w:val="28"/>
        </w:rPr>
      </w:pPr>
      <w:r w:rsidRPr="00CB6D4D">
        <w:rPr>
          <w:rFonts w:ascii="Times New Roman" w:hAnsi="Times New Roman"/>
          <w:sz w:val="28"/>
          <w:szCs w:val="28"/>
        </w:rPr>
        <w:t xml:space="preserve">  Активную совместную работу Спортивная школа ведет с Комитетом по культуре, молодёжной политике и спорту администрации Тулунского муниципального района: тренера преподаватели привлекаются на судейство всех районных спортивных мероприятий, также для принятия норм ГТО. Воспитанники Спортивной школы старшего возраста принимают участие в областных, региональных и всероссийских соревнованиях по видам спорта, а также районных сельских спортивных играх, районном дне физкультурника, в  областных сельских играх.</w:t>
      </w:r>
    </w:p>
    <w:p w:rsidR="004221E6" w:rsidRPr="00CB6D4D" w:rsidRDefault="004221E6" w:rsidP="00CB6D4D">
      <w:pPr>
        <w:spacing w:line="240" w:lineRule="auto"/>
        <w:jc w:val="center"/>
        <w:rPr>
          <w:rFonts w:ascii="Times New Roman" w:hAnsi="Times New Roman"/>
          <w:sz w:val="28"/>
          <w:szCs w:val="28"/>
        </w:rPr>
      </w:pPr>
      <w:r w:rsidRPr="00CB6D4D">
        <w:rPr>
          <w:rFonts w:ascii="Times New Roman" w:hAnsi="Times New Roman"/>
          <w:sz w:val="28"/>
          <w:szCs w:val="28"/>
        </w:rPr>
        <w:t>Предложения по дальнейшей реализации Программы</w:t>
      </w:r>
    </w:p>
    <w:p w:rsidR="004221E6" w:rsidRPr="00CB6D4D" w:rsidRDefault="004221E6" w:rsidP="00CB6D4D">
      <w:pPr>
        <w:spacing w:line="240" w:lineRule="auto"/>
        <w:jc w:val="both"/>
        <w:rPr>
          <w:rFonts w:ascii="Times New Roman" w:hAnsi="Times New Roman"/>
          <w:sz w:val="28"/>
          <w:szCs w:val="28"/>
        </w:rPr>
      </w:pPr>
      <w:r w:rsidRPr="00CB6D4D">
        <w:rPr>
          <w:rFonts w:ascii="Times New Roman" w:hAnsi="Times New Roman"/>
          <w:sz w:val="28"/>
          <w:szCs w:val="28"/>
        </w:rPr>
        <w:tab/>
        <w:t>Все целевые показатели Программы за 2021 год выполнены.</w:t>
      </w:r>
    </w:p>
    <w:p w:rsidR="004221E6" w:rsidRPr="00CB6D4D" w:rsidRDefault="004221E6" w:rsidP="00CB6D4D">
      <w:pPr>
        <w:spacing w:line="240" w:lineRule="auto"/>
        <w:jc w:val="both"/>
        <w:rPr>
          <w:rFonts w:ascii="Times New Roman" w:hAnsi="Times New Roman"/>
          <w:sz w:val="28"/>
          <w:szCs w:val="28"/>
        </w:rPr>
      </w:pPr>
      <w:r w:rsidRPr="00CB6D4D">
        <w:rPr>
          <w:rFonts w:ascii="Times New Roman" w:hAnsi="Times New Roman"/>
          <w:sz w:val="28"/>
          <w:szCs w:val="28"/>
        </w:rPr>
        <w:tab/>
        <w:t>Критерий оценки эффективности Программы составил 1,17.  Программа в отчетном году признана высокоэффективной.</w:t>
      </w:r>
    </w:p>
    <w:p w:rsidR="004221E6" w:rsidRPr="001E3699" w:rsidRDefault="004221E6" w:rsidP="001E3699">
      <w:pPr>
        <w:widowControl w:val="0"/>
        <w:spacing w:after="0" w:line="240" w:lineRule="auto"/>
        <w:ind w:firstLine="709"/>
        <w:jc w:val="both"/>
        <w:rPr>
          <w:rFonts w:ascii="Times New Roman" w:hAnsi="Times New Roman"/>
          <w:i/>
          <w:color w:val="FF0000"/>
          <w:sz w:val="28"/>
          <w:szCs w:val="28"/>
        </w:rPr>
      </w:pPr>
    </w:p>
    <w:p w:rsidR="004221E6" w:rsidRDefault="004221E6" w:rsidP="001E3699">
      <w:pPr>
        <w:widowControl w:val="0"/>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 xml:space="preserve">4. </w:t>
      </w:r>
      <w:r w:rsidRPr="004E016B">
        <w:rPr>
          <w:rFonts w:ascii="Times New Roman" w:hAnsi="Times New Roman"/>
          <w:b/>
          <w:color w:val="000000"/>
          <w:sz w:val="28"/>
          <w:szCs w:val="28"/>
        </w:rPr>
        <w:t>МП «Развитие образования на территории  Тулунского муниципального района» на 20</w:t>
      </w:r>
      <w:r>
        <w:rPr>
          <w:rFonts w:ascii="Times New Roman" w:hAnsi="Times New Roman"/>
          <w:b/>
          <w:color w:val="000000"/>
          <w:sz w:val="28"/>
          <w:szCs w:val="28"/>
        </w:rPr>
        <w:t>20</w:t>
      </w:r>
      <w:r w:rsidRPr="004E016B">
        <w:rPr>
          <w:rFonts w:ascii="Times New Roman" w:hAnsi="Times New Roman"/>
          <w:b/>
          <w:color w:val="000000"/>
          <w:sz w:val="28"/>
          <w:szCs w:val="28"/>
        </w:rPr>
        <w:t>-202</w:t>
      </w:r>
      <w:r>
        <w:rPr>
          <w:rFonts w:ascii="Times New Roman" w:hAnsi="Times New Roman"/>
          <w:b/>
          <w:color w:val="000000"/>
          <w:sz w:val="28"/>
          <w:szCs w:val="28"/>
        </w:rPr>
        <w:t>4</w:t>
      </w:r>
      <w:r w:rsidRPr="004E016B">
        <w:rPr>
          <w:rFonts w:ascii="Times New Roman" w:hAnsi="Times New Roman"/>
          <w:b/>
          <w:color w:val="000000"/>
          <w:sz w:val="28"/>
          <w:szCs w:val="28"/>
        </w:rPr>
        <w:t xml:space="preserve"> годы </w:t>
      </w:r>
      <w:r w:rsidRPr="001E3699">
        <w:rPr>
          <w:rFonts w:ascii="Times New Roman" w:hAnsi="Times New Roman"/>
          <w:color w:val="000000"/>
          <w:sz w:val="28"/>
          <w:szCs w:val="28"/>
        </w:rPr>
        <w:t>(</w:t>
      </w:r>
      <w:r>
        <w:rPr>
          <w:rFonts w:ascii="Times New Roman" w:hAnsi="Times New Roman"/>
          <w:color w:val="000000"/>
          <w:sz w:val="28"/>
          <w:szCs w:val="28"/>
        </w:rPr>
        <w:t>д</w:t>
      </w:r>
      <w:r w:rsidRPr="001E3699">
        <w:rPr>
          <w:rFonts w:ascii="Times New Roman" w:hAnsi="Times New Roman"/>
          <w:color w:val="000000"/>
          <w:sz w:val="28"/>
          <w:szCs w:val="28"/>
        </w:rPr>
        <w:t>алее –</w:t>
      </w:r>
      <w:r>
        <w:rPr>
          <w:rFonts w:ascii="Times New Roman" w:hAnsi="Times New Roman"/>
          <w:color w:val="000000"/>
          <w:sz w:val="28"/>
          <w:szCs w:val="28"/>
        </w:rPr>
        <w:t xml:space="preserve"> </w:t>
      </w:r>
      <w:r w:rsidRPr="001E3699">
        <w:rPr>
          <w:rFonts w:ascii="Times New Roman" w:hAnsi="Times New Roman"/>
          <w:color w:val="000000"/>
          <w:sz w:val="28"/>
          <w:szCs w:val="28"/>
        </w:rPr>
        <w:t>Программа)</w:t>
      </w:r>
    </w:p>
    <w:p w:rsidR="004221E6" w:rsidRDefault="004221E6" w:rsidP="001E3699">
      <w:pPr>
        <w:widowControl w:val="0"/>
        <w:spacing w:after="0" w:line="240" w:lineRule="auto"/>
        <w:ind w:firstLine="709"/>
        <w:jc w:val="center"/>
        <w:rPr>
          <w:rFonts w:ascii="Times New Roman" w:hAnsi="Times New Roman"/>
          <w:color w:val="000000"/>
          <w:sz w:val="28"/>
          <w:szCs w:val="28"/>
        </w:rPr>
      </w:pP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Муниципальная программа «Развитие образования на территории  Тулунского муниципального района на 2020-2024 гг.» (далее – Программа) утверждена постановлением администрации Тулунского муниципального района от 14.11.2019 г.  № 180-пг. </w:t>
      </w:r>
    </w:p>
    <w:p w:rsidR="004221E6" w:rsidRPr="00CA7384" w:rsidRDefault="004221E6" w:rsidP="00AF3DAA">
      <w:pPr>
        <w:autoSpaceDE w:val="0"/>
        <w:autoSpaceDN w:val="0"/>
        <w:adjustRightInd w:val="0"/>
        <w:ind w:firstLine="709"/>
        <w:jc w:val="both"/>
        <w:rPr>
          <w:sz w:val="28"/>
          <w:szCs w:val="28"/>
        </w:rPr>
      </w:pPr>
    </w:p>
    <w:p w:rsidR="004221E6" w:rsidRPr="00CA7384" w:rsidRDefault="004221E6" w:rsidP="00AF3DAA">
      <w:pPr>
        <w:autoSpaceDE w:val="0"/>
        <w:autoSpaceDN w:val="0"/>
        <w:adjustRightInd w:val="0"/>
        <w:ind w:firstLine="709"/>
        <w:jc w:val="both"/>
        <w:rPr>
          <w:b/>
          <w:bCs/>
          <w:sz w:val="28"/>
          <w:szCs w:val="28"/>
        </w:rPr>
      </w:pPr>
      <w:r>
        <w:rPr>
          <w:b/>
          <w:bCs/>
          <w:sz w:val="28"/>
          <w:szCs w:val="28"/>
        </w:rPr>
        <w:t xml:space="preserve"> </w:t>
      </w:r>
    </w:p>
    <w:p w:rsidR="004221E6" w:rsidRPr="005833AE" w:rsidRDefault="004221E6" w:rsidP="00AF3DAA">
      <w:pPr>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Ответственный исполнитель Программы – Комитет по образованию администрации Тулунского муниципального района (далее – Комитет по образованию).</w:t>
      </w:r>
    </w:p>
    <w:p w:rsidR="004221E6" w:rsidRPr="005833AE" w:rsidRDefault="004221E6" w:rsidP="00AF3DAA">
      <w:pPr>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Участники Программы:</w:t>
      </w:r>
    </w:p>
    <w:p w:rsidR="004221E6" w:rsidRPr="005833AE" w:rsidRDefault="004221E6" w:rsidP="00AF3DAA">
      <w:pPr>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Комитет по образованию</w:t>
      </w:r>
      <w:r w:rsidRPr="005833AE">
        <w:rPr>
          <w:rFonts w:ascii="Times New Roman" w:hAnsi="Times New Roman"/>
          <w:sz w:val="28"/>
          <w:szCs w:val="28"/>
        </w:rPr>
        <w:t xml:space="preserve"> </w:t>
      </w:r>
      <w:r w:rsidRPr="005833AE">
        <w:rPr>
          <w:rFonts w:ascii="Times New Roman" w:hAnsi="Times New Roman"/>
          <w:color w:val="000000"/>
          <w:sz w:val="28"/>
          <w:szCs w:val="28"/>
        </w:rPr>
        <w:t>администрации Тулунского муниципального района.</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b/>
          <w:bCs/>
          <w:sz w:val="28"/>
          <w:szCs w:val="28"/>
        </w:rPr>
        <w:t>1. Основные результаты реализации Программы</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color w:val="000000"/>
          <w:sz w:val="28"/>
          <w:szCs w:val="28"/>
        </w:rPr>
        <w:t xml:space="preserve">На реализацию мероприятий Программы в 2021 году предусмотрено финансирование в объеме </w:t>
      </w:r>
      <w:r w:rsidRPr="005833AE">
        <w:rPr>
          <w:rFonts w:ascii="Times New Roman" w:hAnsi="Times New Roman"/>
          <w:sz w:val="28"/>
          <w:szCs w:val="28"/>
        </w:rPr>
        <w:t>966308,7 тыс. руб., в том числе:</w:t>
      </w:r>
    </w:p>
    <w:p w:rsidR="004221E6" w:rsidRPr="005833AE" w:rsidRDefault="004221E6" w:rsidP="004916A1">
      <w:pPr>
        <w:autoSpaceDE w:val="0"/>
        <w:autoSpaceDN w:val="0"/>
        <w:adjustRightInd w:val="0"/>
        <w:spacing w:line="240" w:lineRule="auto"/>
        <w:ind w:firstLine="709"/>
        <w:jc w:val="both"/>
        <w:rPr>
          <w:rFonts w:ascii="Times New Roman" w:hAnsi="Times New Roman"/>
          <w:sz w:val="28"/>
          <w:szCs w:val="28"/>
        </w:rPr>
      </w:pPr>
      <w:r w:rsidRPr="005833AE">
        <w:rPr>
          <w:rFonts w:ascii="Times New Roman" w:hAnsi="Times New Roman"/>
          <w:sz w:val="28"/>
          <w:szCs w:val="28"/>
        </w:rPr>
        <w:t>федеральный бюджет – 46583,0  тыс. руб.,</w:t>
      </w:r>
    </w:p>
    <w:p w:rsidR="004221E6" w:rsidRPr="005833AE" w:rsidRDefault="004221E6" w:rsidP="004916A1">
      <w:pPr>
        <w:autoSpaceDE w:val="0"/>
        <w:autoSpaceDN w:val="0"/>
        <w:adjustRightInd w:val="0"/>
        <w:spacing w:line="240" w:lineRule="auto"/>
        <w:ind w:firstLine="709"/>
        <w:jc w:val="both"/>
        <w:rPr>
          <w:rFonts w:ascii="Times New Roman" w:hAnsi="Times New Roman"/>
          <w:sz w:val="28"/>
          <w:szCs w:val="28"/>
        </w:rPr>
      </w:pPr>
      <w:r w:rsidRPr="005833AE">
        <w:rPr>
          <w:rFonts w:ascii="Times New Roman" w:hAnsi="Times New Roman"/>
          <w:sz w:val="28"/>
          <w:szCs w:val="28"/>
        </w:rPr>
        <w:t xml:space="preserve">областной бюджет – 766181,3 тыс. руб., </w:t>
      </w:r>
    </w:p>
    <w:p w:rsidR="004221E6" w:rsidRPr="005833AE" w:rsidRDefault="004221E6" w:rsidP="004916A1">
      <w:pPr>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sz w:val="28"/>
          <w:szCs w:val="28"/>
        </w:rPr>
        <w:t>местный бюджет – 153544,4</w:t>
      </w:r>
      <w:r w:rsidRPr="005833AE">
        <w:rPr>
          <w:rFonts w:ascii="Times New Roman" w:hAnsi="Times New Roman"/>
          <w:color w:val="000000"/>
          <w:sz w:val="28"/>
          <w:szCs w:val="28"/>
        </w:rPr>
        <w:t xml:space="preserve">  тыс. руб.,</w:t>
      </w:r>
    </w:p>
    <w:p w:rsidR="004221E6" w:rsidRPr="005833AE" w:rsidRDefault="004221E6" w:rsidP="004916A1">
      <w:pPr>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sz w:val="28"/>
          <w:szCs w:val="28"/>
        </w:rPr>
        <w:t xml:space="preserve">Фактическое исполнение – </w:t>
      </w:r>
      <w:r w:rsidRPr="005833AE">
        <w:rPr>
          <w:rFonts w:ascii="Times New Roman" w:hAnsi="Times New Roman"/>
          <w:color w:val="000000"/>
          <w:sz w:val="28"/>
          <w:szCs w:val="28"/>
        </w:rPr>
        <w:t>955247,2 тыс. руб. (99%), в том числе:</w:t>
      </w:r>
    </w:p>
    <w:p w:rsidR="004221E6" w:rsidRPr="005833AE" w:rsidRDefault="004221E6" w:rsidP="004916A1">
      <w:pPr>
        <w:autoSpaceDE w:val="0"/>
        <w:autoSpaceDN w:val="0"/>
        <w:adjustRightInd w:val="0"/>
        <w:spacing w:line="240" w:lineRule="auto"/>
        <w:ind w:firstLine="709"/>
        <w:jc w:val="both"/>
        <w:rPr>
          <w:rFonts w:ascii="Times New Roman" w:hAnsi="Times New Roman"/>
          <w:sz w:val="28"/>
          <w:szCs w:val="28"/>
        </w:rPr>
      </w:pPr>
      <w:r w:rsidRPr="005833AE">
        <w:rPr>
          <w:rFonts w:ascii="Times New Roman" w:hAnsi="Times New Roman"/>
          <w:sz w:val="28"/>
          <w:szCs w:val="28"/>
        </w:rPr>
        <w:t>федеральный бюджет – 42127,6 тыс. руб. (92%)</w:t>
      </w:r>
    </w:p>
    <w:p w:rsidR="004221E6" w:rsidRPr="005833AE" w:rsidRDefault="004221E6" w:rsidP="004916A1">
      <w:pPr>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color w:val="000000"/>
          <w:sz w:val="28"/>
          <w:szCs w:val="28"/>
        </w:rPr>
        <w:t>областной бюджет – 764243,1 тыс. руб. (99,9 %)</w:t>
      </w:r>
    </w:p>
    <w:p w:rsidR="004221E6" w:rsidRPr="005833AE" w:rsidRDefault="004221E6" w:rsidP="004916A1">
      <w:pPr>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color w:val="000000"/>
          <w:sz w:val="28"/>
          <w:szCs w:val="28"/>
        </w:rPr>
        <w:t>местный бюджет – 148876,5 тыс. руб. (94,7 %).</w:t>
      </w:r>
    </w:p>
    <w:p w:rsidR="004221E6" w:rsidRPr="005833AE" w:rsidRDefault="004221E6" w:rsidP="00AF3DAA">
      <w:pPr>
        <w:autoSpaceDE w:val="0"/>
        <w:autoSpaceDN w:val="0"/>
        <w:adjustRightInd w:val="0"/>
        <w:spacing w:line="240" w:lineRule="atLeast"/>
        <w:ind w:firstLine="709"/>
        <w:jc w:val="both"/>
        <w:rPr>
          <w:rFonts w:ascii="Times New Roman" w:hAnsi="Times New Roman"/>
          <w:color w:val="000000"/>
          <w:sz w:val="28"/>
          <w:szCs w:val="28"/>
        </w:rPr>
      </w:pPr>
      <w:r w:rsidRPr="005833AE">
        <w:rPr>
          <w:rFonts w:ascii="Times New Roman" w:hAnsi="Times New Roman"/>
          <w:color w:val="000000"/>
          <w:sz w:val="28"/>
          <w:szCs w:val="28"/>
        </w:rPr>
        <w:t xml:space="preserve">По направлению «Организация предоставления дошкольного, общего и дополнительного образования на территории Тулунского муниципального </w:t>
      </w:r>
      <w:r w:rsidRPr="005833AE">
        <w:rPr>
          <w:rFonts w:ascii="Times New Roman" w:hAnsi="Times New Roman"/>
          <w:sz w:val="28"/>
          <w:szCs w:val="28"/>
        </w:rPr>
        <w:t>района на 2020 – 2024 гг.» предусмотрено 939184,7 тыс. руб., что составляет 97,1 %</w:t>
      </w:r>
      <w:r w:rsidRPr="005833AE">
        <w:rPr>
          <w:rFonts w:ascii="Times New Roman" w:hAnsi="Times New Roman"/>
          <w:color w:val="000000"/>
          <w:sz w:val="28"/>
          <w:szCs w:val="28"/>
        </w:rPr>
        <w:t xml:space="preserve"> от общего объема финансирования Программы, исполнено 928592,5 тыс. руб. (99%).</w:t>
      </w:r>
    </w:p>
    <w:p w:rsidR="004221E6" w:rsidRPr="005833AE" w:rsidRDefault="004221E6" w:rsidP="00BE0935">
      <w:pPr>
        <w:autoSpaceDE w:val="0"/>
        <w:autoSpaceDN w:val="0"/>
        <w:adjustRightInd w:val="0"/>
        <w:spacing w:line="240" w:lineRule="atLeast"/>
        <w:ind w:firstLine="709"/>
        <w:jc w:val="both"/>
        <w:rPr>
          <w:rFonts w:ascii="Times New Roman" w:hAnsi="Times New Roman"/>
          <w:color w:val="000000"/>
          <w:sz w:val="28"/>
          <w:szCs w:val="28"/>
        </w:rPr>
      </w:pPr>
      <w:r w:rsidRPr="005833AE">
        <w:rPr>
          <w:rFonts w:ascii="Times New Roman" w:hAnsi="Times New Roman"/>
          <w:color w:val="000000"/>
          <w:sz w:val="28"/>
          <w:szCs w:val="28"/>
        </w:rPr>
        <w:t xml:space="preserve">По направлению «Развитие дошкольного, общего и дополнительного образования на территории Тулунского муниципального района на 2020 – 2024 гг.» предусмотрено </w:t>
      </w:r>
      <w:r w:rsidRPr="005833AE">
        <w:rPr>
          <w:rFonts w:ascii="Times New Roman" w:hAnsi="Times New Roman"/>
          <w:sz w:val="28"/>
          <w:szCs w:val="28"/>
        </w:rPr>
        <w:t xml:space="preserve">26642,7 </w:t>
      </w:r>
      <w:r w:rsidRPr="005833AE">
        <w:rPr>
          <w:rFonts w:ascii="Times New Roman" w:hAnsi="Times New Roman"/>
          <w:color w:val="000000"/>
          <w:sz w:val="28"/>
          <w:szCs w:val="28"/>
        </w:rPr>
        <w:t>тыс. руб., что составляет 2,7 % от общего объема финансирования Программы, исполнено 26173,3 тыс. руб. (98%).</w:t>
      </w:r>
    </w:p>
    <w:p w:rsidR="004221E6" w:rsidRPr="005833AE" w:rsidRDefault="004221E6" w:rsidP="00AF3DAA">
      <w:pPr>
        <w:autoSpaceDE w:val="0"/>
        <w:autoSpaceDN w:val="0"/>
        <w:adjustRightInd w:val="0"/>
        <w:spacing w:line="240" w:lineRule="atLeast"/>
        <w:ind w:firstLine="709"/>
        <w:jc w:val="both"/>
        <w:rPr>
          <w:rFonts w:ascii="Times New Roman" w:hAnsi="Times New Roman"/>
          <w:color w:val="000000"/>
          <w:sz w:val="28"/>
          <w:szCs w:val="28"/>
        </w:rPr>
      </w:pPr>
      <w:r w:rsidRPr="005833AE">
        <w:rPr>
          <w:rFonts w:ascii="Times New Roman" w:hAnsi="Times New Roman"/>
          <w:sz w:val="28"/>
          <w:szCs w:val="28"/>
        </w:rPr>
        <w:t xml:space="preserve">По направлению «Профилактика социально негативных явлений среди несовершеннолетних на территории Тулунского муниципального района на 2020-2024 гг.» предусмотрено 435,8 тыс. руб., что составляет 0,04% от общего объема финансирования Программы, исполнено </w:t>
      </w:r>
      <w:r w:rsidRPr="005833AE">
        <w:rPr>
          <w:rFonts w:ascii="Times New Roman" w:hAnsi="Times New Roman"/>
          <w:color w:val="000000"/>
          <w:sz w:val="28"/>
          <w:szCs w:val="28"/>
        </w:rPr>
        <w:t>435,8 тыс. руб. (100%).</w:t>
      </w:r>
    </w:p>
    <w:p w:rsidR="004221E6" w:rsidRPr="005833AE" w:rsidRDefault="004221E6" w:rsidP="00AF3DAA">
      <w:pPr>
        <w:autoSpaceDE w:val="0"/>
        <w:autoSpaceDN w:val="0"/>
        <w:adjustRightInd w:val="0"/>
        <w:spacing w:line="240" w:lineRule="atLeast"/>
        <w:ind w:firstLine="709"/>
        <w:jc w:val="both"/>
        <w:rPr>
          <w:rFonts w:ascii="Times New Roman" w:hAnsi="Times New Roman"/>
          <w:color w:val="000000"/>
          <w:sz w:val="28"/>
          <w:szCs w:val="28"/>
        </w:rPr>
      </w:pPr>
      <w:r w:rsidRPr="005833AE">
        <w:rPr>
          <w:rFonts w:ascii="Times New Roman" w:hAnsi="Times New Roman"/>
          <w:sz w:val="28"/>
          <w:szCs w:val="28"/>
        </w:rPr>
        <w:t xml:space="preserve">По направлению «Доступная среда  для детей-инвалидов и других маломобильных групп населения в общеобразовательных организациях  Тулунского муниципального района на 2020-2024 гг.» предусмотрено 45,5 тыс. руб., что составляет 0,004 % от общего объема финансирования Программы, исполнено </w:t>
      </w:r>
      <w:r w:rsidRPr="005833AE">
        <w:rPr>
          <w:rFonts w:ascii="Times New Roman" w:hAnsi="Times New Roman"/>
          <w:color w:val="000000"/>
          <w:sz w:val="28"/>
          <w:szCs w:val="28"/>
        </w:rPr>
        <w:t>45,5 тыс. руб. (100%).</w:t>
      </w:r>
    </w:p>
    <w:p w:rsidR="004221E6" w:rsidRPr="005833AE" w:rsidRDefault="004221E6" w:rsidP="00AF3DAA">
      <w:pPr>
        <w:autoSpaceDE w:val="0"/>
        <w:autoSpaceDN w:val="0"/>
        <w:adjustRightInd w:val="0"/>
        <w:ind w:firstLine="709"/>
        <w:jc w:val="both"/>
        <w:rPr>
          <w:rFonts w:ascii="Times New Roman" w:hAnsi="Times New Roman"/>
          <w:color w:val="FF0000"/>
          <w:sz w:val="28"/>
          <w:szCs w:val="28"/>
        </w:rPr>
      </w:pPr>
      <w:r w:rsidRPr="005833AE">
        <w:rPr>
          <w:rFonts w:ascii="Times New Roman" w:hAnsi="Times New Roman"/>
          <w:sz w:val="28"/>
          <w:szCs w:val="28"/>
        </w:rPr>
        <w:t xml:space="preserve">С целью обеспечения доступного и качественного дошкольного и общего образования на территории Тулунского района, в  рамках Программы в 2021 году из областного бюджета местному бюджету Тулунского района  направлены субвенции на выплату заработной платы работникам подведомственных Комитету по образованию администрации Тулунского муниципального района организаций,  проведение капитального ремонта спортивных залов,  технологического оборудования для пищеблоков, оснащение учебных классов средствами обучения.  Исполнялись полномочия органов местного самоуправления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обеспечению содержания зданий и сооружений муниципальных образовательных организаций, созданию условий для осуществления присмотра и ухода за детьми. </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В рамках Программы проведены мероприятия с детьми, родителями и педагогами, мероприятия с участниками из других территорий Иркутской области, конкурсы.</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Целью Программы является повышение доступности качественного образования, обеспечение его соответствия потребностям социально-экономического развития.</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 Целевыми показателями, характеризующими достижение цели Программы, являются:</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1. Доступность дошкольного образования для детей в возрасте от 2 месяцев до 7 лет. </w:t>
      </w:r>
    </w:p>
    <w:p w:rsidR="004221E6" w:rsidRPr="005833AE" w:rsidRDefault="004221E6" w:rsidP="00AF3DAA">
      <w:pPr>
        <w:autoSpaceDE w:val="0"/>
        <w:autoSpaceDN w:val="0"/>
        <w:adjustRightInd w:val="0"/>
        <w:spacing w:line="204" w:lineRule="atLeast"/>
        <w:ind w:firstLine="708"/>
        <w:jc w:val="both"/>
        <w:rPr>
          <w:rFonts w:ascii="Times New Roman" w:hAnsi="Times New Roman"/>
          <w:sz w:val="28"/>
          <w:szCs w:val="28"/>
        </w:rPr>
      </w:pPr>
      <w:r w:rsidRPr="005833AE">
        <w:rPr>
          <w:rFonts w:ascii="Times New Roman" w:hAnsi="Times New Roman"/>
          <w:sz w:val="28"/>
          <w:szCs w:val="28"/>
        </w:rPr>
        <w:t>2. Удельный вес численности населения в возрасте от 7 до 18 лет, охваченного образованием, в общей численности населения в возрасте от 7до 18 лет;</w:t>
      </w:r>
    </w:p>
    <w:p w:rsidR="004221E6" w:rsidRPr="005833AE" w:rsidRDefault="004221E6" w:rsidP="00AF3DAA">
      <w:pPr>
        <w:autoSpaceDE w:val="0"/>
        <w:autoSpaceDN w:val="0"/>
        <w:adjustRightInd w:val="0"/>
        <w:spacing w:line="204" w:lineRule="atLeast"/>
        <w:ind w:firstLine="708"/>
        <w:jc w:val="both"/>
        <w:rPr>
          <w:rFonts w:ascii="Times New Roman" w:hAnsi="Times New Roman"/>
          <w:sz w:val="28"/>
          <w:szCs w:val="28"/>
        </w:rPr>
      </w:pPr>
      <w:r w:rsidRPr="005833AE">
        <w:rPr>
          <w:rFonts w:ascii="Times New Roman" w:hAnsi="Times New Roman"/>
          <w:sz w:val="28"/>
          <w:szCs w:val="28"/>
        </w:rPr>
        <w:t>3. Доля детей в возрасте от 5 до 18 лет, получающих услуги по дополнительному образованию;</w:t>
      </w:r>
    </w:p>
    <w:p w:rsidR="004221E6" w:rsidRPr="005833AE" w:rsidRDefault="004221E6" w:rsidP="00AF3DAA">
      <w:pPr>
        <w:autoSpaceDE w:val="0"/>
        <w:autoSpaceDN w:val="0"/>
        <w:adjustRightInd w:val="0"/>
        <w:spacing w:line="204" w:lineRule="atLeast"/>
        <w:ind w:firstLine="708"/>
        <w:jc w:val="both"/>
        <w:rPr>
          <w:rFonts w:ascii="Times New Roman" w:hAnsi="Times New Roman"/>
          <w:sz w:val="28"/>
          <w:szCs w:val="28"/>
        </w:rPr>
      </w:pPr>
      <w:r w:rsidRPr="005833AE">
        <w:rPr>
          <w:rFonts w:ascii="Times New Roman" w:hAnsi="Times New Roman"/>
          <w:sz w:val="28"/>
          <w:szCs w:val="28"/>
        </w:rPr>
        <w:t>4. Доля выпускников общеобразовательных организаций, не получивших аттестат о среднем общем образовании;</w:t>
      </w:r>
    </w:p>
    <w:p w:rsidR="004221E6" w:rsidRPr="005833AE" w:rsidRDefault="004221E6" w:rsidP="00BE0935">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5. Удовлетворенность населения качеством общего образования</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6. Снижение количества правонарушений и безнадзорности среди несовершеннолетних;</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4. 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5. Доля школьников, охваченных различными формами отдыха, оздоровления и занятости;</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pacing w:val="-2"/>
          <w:sz w:val="28"/>
          <w:szCs w:val="28"/>
        </w:rPr>
        <w:t xml:space="preserve">6. Количество приспособленных для детей–инвалидов и других маломобильных групп населения объектов общего образования. </w:t>
      </w:r>
    </w:p>
    <w:p w:rsidR="004221E6" w:rsidRPr="005833AE" w:rsidRDefault="004221E6" w:rsidP="00AF3DAA">
      <w:pPr>
        <w:autoSpaceDE w:val="0"/>
        <w:autoSpaceDN w:val="0"/>
        <w:adjustRightInd w:val="0"/>
        <w:ind w:firstLine="709"/>
        <w:jc w:val="both"/>
        <w:rPr>
          <w:rFonts w:ascii="Times New Roman" w:hAnsi="Times New Roman"/>
          <w:b/>
          <w:bCs/>
          <w:sz w:val="28"/>
          <w:szCs w:val="28"/>
        </w:rPr>
      </w:pPr>
      <w:r w:rsidRPr="005833AE">
        <w:rPr>
          <w:rFonts w:ascii="Times New Roman" w:hAnsi="Times New Roman"/>
          <w:b/>
          <w:bCs/>
          <w:sz w:val="28"/>
          <w:szCs w:val="28"/>
        </w:rPr>
        <w:t xml:space="preserve">Подпрограмма 1 </w:t>
      </w:r>
      <w:r w:rsidRPr="005833AE">
        <w:rPr>
          <w:rFonts w:ascii="Times New Roman" w:hAnsi="Times New Roman"/>
          <w:b/>
          <w:bCs/>
          <w:color w:val="000000"/>
          <w:sz w:val="28"/>
          <w:szCs w:val="28"/>
        </w:rPr>
        <w:t xml:space="preserve">«Организация предоставления дошкольного, общего и дополнительного образования на территории Тулунского муниципального </w:t>
      </w:r>
      <w:r w:rsidRPr="005833AE">
        <w:rPr>
          <w:rFonts w:ascii="Times New Roman" w:hAnsi="Times New Roman"/>
          <w:b/>
          <w:bCs/>
          <w:sz w:val="28"/>
          <w:szCs w:val="28"/>
        </w:rPr>
        <w:t>района на 2020 – 2024 гг.»</w:t>
      </w:r>
    </w:p>
    <w:p w:rsidR="004221E6" w:rsidRPr="005833AE" w:rsidRDefault="004221E6" w:rsidP="00AF3DAA">
      <w:pPr>
        <w:autoSpaceDE w:val="0"/>
        <w:autoSpaceDN w:val="0"/>
        <w:adjustRightInd w:val="0"/>
        <w:spacing w:line="240" w:lineRule="atLeast"/>
        <w:ind w:firstLine="708"/>
        <w:jc w:val="both"/>
        <w:rPr>
          <w:rFonts w:ascii="Times New Roman" w:hAnsi="Times New Roman"/>
          <w:b/>
          <w:bCs/>
          <w:color w:val="000000"/>
          <w:sz w:val="28"/>
          <w:szCs w:val="28"/>
        </w:rPr>
      </w:pPr>
      <w:r w:rsidRPr="005833AE">
        <w:rPr>
          <w:rFonts w:ascii="Times New Roman" w:hAnsi="Times New Roman"/>
          <w:sz w:val="28"/>
          <w:szCs w:val="28"/>
        </w:rPr>
        <w:t>Целью подпрограммы является обеспечение доступности современного качественного дошкольного, общего и дополнительного образования.</w:t>
      </w:r>
    </w:p>
    <w:p w:rsidR="004221E6" w:rsidRPr="005833AE" w:rsidRDefault="004221E6" w:rsidP="00AF3DAA">
      <w:pPr>
        <w:autoSpaceDE w:val="0"/>
        <w:autoSpaceDN w:val="0"/>
        <w:adjustRightInd w:val="0"/>
        <w:spacing w:line="240" w:lineRule="atLeast"/>
        <w:ind w:firstLine="708"/>
        <w:jc w:val="both"/>
        <w:rPr>
          <w:rFonts w:ascii="Times New Roman" w:hAnsi="Times New Roman"/>
          <w:sz w:val="28"/>
          <w:szCs w:val="28"/>
        </w:rPr>
      </w:pPr>
      <w:r w:rsidRPr="005833AE">
        <w:rPr>
          <w:rFonts w:ascii="Times New Roman" w:hAnsi="Times New Roman"/>
          <w:sz w:val="28"/>
          <w:szCs w:val="28"/>
        </w:rPr>
        <w:t>Достижение цели характеризуют следующие целевые показатели:</w:t>
      </w:r>
    </w:p>
    <w:p w:rsidR="004221E6" w:rsidRPr="005833AE" w:rsidRDefault="004221E6" w:rsidP="00AF3DAA">
      <w:pPr>
        <w:suppressLineNumbers/>
        <w:autoSpaceDE w:val="0"/>
        <w:autoSpaceDN w:val="0"/>
        <w:adjustRightInd w:val="0"/>
        <w:ind w:right="88" w:firstLine="567"/>
        <w:jc w:val="both"/>
        <w:rPr>
          <w:rFonts w:ascii="Times New Roman" w:hAnsi="Times New Roman"/>
          <w:sz w:val="28"/>
          <w:szCs w:val="28"/>
        </w:rPr>
      </w:pPr>
      <w:r w:rsidRPr="005833AE">
        <w:rPr>
          <w:rFonts w:ascii="Times New Roman" w:hAnsi="Times New Roman"/>
          <w:sz w:val="28"/>
          <w:szCs w:val="28"/>
        </w:rPr>
        <w:t>1.Отношение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4221E6" w:rsidRPr="005833AE" w:rsidRDefault="004221E6" w:rsidP="00AF3DAA">
      <w:pPr>
        <w:suppressLineNumbers/>
        <w:autoSpaceDE w:val="0"/>
        <w:autoSpaceDN w:val="0"/>
        <w:adjustRightInd w:val="0"/>
        <w:ind w:right="88" w:firstLine="567"/>
        <w:jc w:val="both"/>
        <w:rPr>
          <w:rFonts w:ascii="Times New Roman" w:hAnsi="Times New Roman"/>
          <w:sz w:val="28"/>
          <w:szCs w:val="28"/>
        </w:rPr>
      </w:pPr>
      <w:r w:rsidRPr="005833AE">
        <w:rPr>
          <w:rFonts w:ascii="Times New Roman" w:hAnsi="Times New Roman"/>
          <w:sz w:val="28"/>
          <w:szCs w:val="28"/>
        </w:rPr>
        <w:t>2.Отношение среднемесячной заработной платы педагогических работников образовательных организаций  к средней заработной плате, сложившейся по Иркутской области в общем образовании (дифференцированный показатель для Тулунского района)</w:t>
      </w:r>
      <w:r w:rsidRPr="005833AE">
        <w:rPr>
          <w:rFonts w:ascii="Times New Roman" w:hAnsi="Times New Roman"/>
          <w:spacing w:val="-2"/>
          <w:sz w:val="28"/>
          <w:szCs w:val="28"/>
        </w:rPr>
        <w:t>.</w:t>
      </w:r>
    </w:p>
    <w:p w:rsidR="004221E6" w:rsidRPr="005833AE" w:rsidRDefault="004221E6" w:rsidP="00AF3DAA">
      <w:pPr>
        <w:autoSpaceDE w:val="0"/>
        <w:autoSpaceDN w:val="0"/>
        <w:adjustRightInd w:val="0"/>
        <w:ind w:firstLine="567"/>
        <w:jc w:val="both"/>
        <w:rPr>
          <w:rFonts w:ascii="Times New Roman" w:hAnsi="Times New Roman"/>
          <w:sz w:val="28"/>
          <w:szCs w:val="28"/>
        </w:rPr>
      </w:pPr>
      <w:r w:rsidRPr="005833AE">
        <w:rPr>
          <w:rFonts w:ascii="Times New Roman" w:hAnsi="Times New Roman"/>
          <w:sz w:val="28"/>
          <w:szCs w:val="28"/>
        </w:rPr>
        <w:t>3. Охват детей в возрасте от 2 месяцев до 7 лет услугами дошкольного образования.</w:t>
      </w:r>
    </w:p>
    <w:p w:rsidR="004221E6" w:rsidRPr="005833AE" w:rsidRDefault="004221E6" w:rsidP="00AF3DAA">
      <w:pPr>
        <w:suppressLineNumbers/>
        <w:suppressAutoHyphens/>
        <w:autoSpaceDE w:val="0"/>
        <w:autoSpaceDN w:val="0"/>
        <w:adjustRightInd w:val="0"/>
        <w:ind w:right="88" w:firstLine="567"/>
        <w:jc w:val="both"/>
        <w:rPr>
          <w:rFonts w:ascii="Times New Roman" w:hAnsi="Times New Roman"/>
          <w:sz w:val="28"/>
          <w:szCs w:val="28"/>
        </w:rPr>
      </w:pPr>
      <w:r w:rsidRPr="005833AE">
        <w:rPr>
          <w:rFonts w:ascii="Times New Roman" w:hAnsi="Times New Roman"/>
          <w:sz w:val="28"/>
          <w:szCs w:val="28"/>
        </w:rPr>
        <w:t>4.Уровень освоения обучающимися общеобразовательных программ (успеваемость).</w:t>
      </w:r>
    </w:p>
    <w:p w:rsidR="004221E6" w:rsidRPr="005833AE" w:rsidRDefault="004221E6" w:rsidP="00AF3DAA">
      <w:pPr>
        <w:autoSpaceDE w:val="0"/>
        <w:autoSpaceDN w:val="0"/>
        <w:adjustRightInd w:val="0"/>
        <w:ind w:firstLine="567"/>
        <w:rPr>
          <w:rFonts w:ascii="Times New Roman" w:hAnsi="Times New Roman"/>
          <w:sz w:val="28"/>
          <w:szCs w:val="28"/>
        </w:rPr>
      </w:pPr>
      <w:r w:rsidRPr="005833AE">
        <w:rPr>
          <w:rFonts w:ascii="Times New Roman" w:hAnsi="Times New Roman"/>
          <w:sz w:val="28"/>
          <w:szCs w:val="28"/>
        </w:rPr>
        <w:t>5. Удовлетворенность населения качеством  образования.</w:t>
      </w:r>
    </w:p>
    <w:p w:rsidR="004221E6" w:rsidRPr="005833AE" w:rsidRDefault="004221E6" w:rsidP="004916A1">
      <w:pPr>
        <w:widowControl w:val="0"/>
        <w:tabs>
          <w:tab w:val="left" w:pos="993"/>
        </w:tabs>
        <w:autoSpaceDE w:val="0"/>
        <w:autoSpaceDN w:val="0"/>
        <w:adjustRightInd w:val="0"/>
        <w:spacing w:line="240" w:lineRule="auto"/>
        <w:ind w:firstLine="567"/>
        <w:jc w:val="both"/>
        <w:rPr>
          <w:rFonts w:ascii="Times New Roman" w:hAnsi="Times New Roman"/>
          <w:sz w:val="28"/>
          <w:szCs w:val="28"/>
        </w:rPr>
      </w:pPr>
      <w:r w:rsidRPr="005833AE">
        <w:rPr>
          <w:rFonts w:ascii="Times New Roman" w:hAnsi="Times New Roman"/>
          <w:sz w:val="28"/>
          <w:szCs w:val="28"/>
        </w:rPr>
        <w:t>6. Эффективность реализации муниципальной программы.</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sz w:val="28"/>
          <w:szCs w:val="28"/>
        </w:rPr>
      </w:pPr>
      <w:r w:rsidRPr="005833AE">
        <w:rPr>
          <w:rFonts w:ascii="Times New Roman" w:hAnsi="Times New Roman"/>
          <w:sz w:val="28"/>
          <w:szCs w:val="28"/>
        </w:rPr>
        <w:t>Объем средств, предусмотренный в 2021 году, составляет 939184,7 тыс. руб.:</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sz w:val="28"/>
          <w:szCs w:val="28"/>
        </w:rPr>
      </w:pPr>
      <w:r w:rsidRPr="005833AE">
        <w:rPr>
          <w:rFonts w:ascii="Times New Roman" w:hAnsi="Times New Roman"/>
          <w:sz w:val="28"/>
          <w:szCs w:val="28"/>
        </w:rPr>
        <w:t>- за счет средств федерального бюджета -  46583,0 тыс. руб.;</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sz w:val="28"/>
          <w:szCs w:val="28"/>
        </w:rPr>
      </w:pPr>
      <w:r w:rsidRPr="005833AE">
        <w:rPr>
          <w:rFonts w:ascii="Times New Roman" w:hAnsi="Times New Roman"/>
          <w:sz w:val="28"/>
          <w:szCs w:val="28"/>
        </w:rPr>
        <w:t>- за счет средств областного бюджета – 748467,9 тыс. руб.;</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sz w:val="28"/>
          <w:szCs w:val="28"/>
        </w:rPr>
      </w:pPr>
      <w:r w:rsidRPr="005833AE">
        <w:rPr>
          <w:rFonts w:ascii="Times New Roman" w:hAnsi="Times New Roman"/>
          <w:sz w:val="28"/>
          <w:szCs w:val="28"/>
        </w:rPr>
        <w:t>- за счет  средств местного бюджета – 144133,8  тыс. руб.</w:t>
      </w:r>
    </w:p>
    <w:p w:rsidR="004221E6" w:rsidRPr="005833AE" w:rsidRDefault="004221E6" w:rsidP="004916A1">
      <w:pPr>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color w:val="000000"/>
          <w:sz w:val="28"/>
          <w:szCs w:val="28"/>
        </w:rPr>
        <w:t>Фактическое  освоение - 928592,5 тыс. руб. (99%):</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sz w:val="28"/>
          <w:szCs w:val="28"/>
        </w:rPr>
      </w:pPr>
      <w:r w:rsidRPr="005833AE">
        <w:rPr>
          <w:rFonts w:ascii="Times New Roman" w:hAnsi="Times New Roman"/>
          <w:sz w:val="28"/>
          <w:szCs w:val="28"/>
        </w:rPr>
        <w:t>- за счет средств федерального бюджета -  42127,6 тыс. руб. (90,4 %);</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color w:val="000000"/>
          <w:sz w:val="28"/>
          <w:szCs w:val="28"/>
        </w:rPr>
        <w:t>- за счет средств областного бюджета – 746618,3 тыс. руб. (99,7%);</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color w:val="000000"/>
          <w:sz w:val="28"/>
          <w:szCs w:val="28"/>
        </w:rPr>
        <w:t>- за счет  средств местного бюджета – 139846,6 тыс. руб. (97 %).</w:t>
      </w:r>
    </w:p>
    <w:p w:rsidR="004221E6" w:rsidRPr="005833AE" w:rsidRDefault="004221E6" w:rsidP="00AF3DAA">
      <w:pPr>
        <w:widowControl w:val="0"/>
        <w:tabs>
          <w:tab w:val="left" w:pos="993"/>
        </w:tabs>
        <w:autoSpaceDE w:val="0"/>
        <w:autoSpaceDN w:val="0"/>
        <w:adjustRightInd w:val="0"/>
        <w:ind w:firstLine="720"/>
        <w:jc w:val="both"/>
        <w:rPr>
          <w:rFonts w:ascii="Times New Roman" w:hAnsi="Times New Roman"/>
          <w:b/>
          <w:bCs/>
          <w:color w:val="000000"/>
          <w:sz w:val="28"/>
          <w:szCs w:val="28"/>
        </w:rPr>
      </w:pPr>
      <w:r w:rsidRPr="005833AE">
        <w:rPr>
          <w:rFonts w:ascii="Times New Roman" w:hAnsi="Times New Roman"/>
          <w:b/>
          <w:bCs/>
          <w:color w:val="000000"/>
          <w:sz w:val="28"/>
          <w:szCs w:val="28"/>
        </w:rPr>
        <w:t>Основное мероприятие 1.1. «</w:t>
      </w:r>
      <w:r w:rsidRPr="005833AE">
        <w:rPr>
          <w:rFonts w:ascii="Times New Roman" w:hAnsi="Times New Roman"/>
          <w:sz w:val="28"/>
          <w:szCs w:val="28"/>
        </w:rPr>
        <w:t>Обеспечение деятельности Комитета по образованию администрации Тулунского муниципального района»;</w:t>
      </w:r>
    </w:p>
    <w:p w:rsidR="004221E6" w:rsidRPr="005833AE" w:rsidRDefault="004221E6" w:rsidP="004916A1">
      <w:pPr>
        <w:widowControl w:val="0"/>
        <w:tabs>
          <w:tab w:val="left" w:pos="720"/>
        </w:tabs>
        <w:autoSpaceDE w:val="0"/>
        <w:autoSpaceDN w:val="0"/>
        <w:adjustRightInd w:val="0"/>
        <w:spacing w:line="240" w:lineRule="auto"/>
        <w:ind w:left="720"/>
        <w:jc w:val="both"/>
        <w:rPr>
          <w:rFonts w:ascii="Times New Roman" w:hAnsi="Times New Roman"/>
          <w:color w:val="000000"/>
          <w:sz w:val="28"/>
          <w:szCs w:val="28"/>
        </w:rPr>
      </w:pPr>
      <w:r w:rsidRPr="005833AE">
        <w:rPr>
          <w:rFonts w:ascii="Times New Roman" w:hAnsi="Times New Roman"/>
          <w:color w:val="000000"/>
          <w:sz w:val="28"/>
          <w:szCs w:val="28"/>
        </w:rPr>
        <w:t xml:space="preserve">Объем средств, предусмотренный в 2021 году, составляет 5503,8 тыс. руб.:                                       </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color w:val="000000"/>
          <w:sz w:val="28"/>
          <w:szCs w:val="28"/>
        </w:rPr>
        <w:t>- за счет средств областного бюджета –1941,8 тыс. руб.;</w:t>
      </w:r>
    </w:p>
    <w:p w:rsidR="004221E6" w:rsidRPr="005833AE" w:rsidRDefault="004221E6" w:rsidP="004916A1">
      <w:pPr>
        <w:widowControl w:val="0"/>
        <w:tabs>
          <w:tab w:val="left" w:pos="720"/>
        </w:tabs>
        <w:autoSpaceDE w:val="0"/>
        <w:autoSpaceDN w:val="0"/>
        <w:adjustRightInd w:val="0"/>
        <w:spacing w:line="240" w:lineRule="auto"/>
        <w:ind w:left="720"/>
        <w:jc w:val="both"/>
        <w:rPr>
          <w:rFonts w:ascii="Times New Roman" w:hAnsi="Times New Roman"/>
          <w:color w:val="000000"/>
          <w:sz w:val="28"/>
          <w:szCs w:val="28"/>
        </w:rPr>
      </w:pPr>
      <w:r w:rsidRPr="005833AE">
        <w:rPr>
          <w:rFonts w:ascii="Times New Roman" w:hAnsi="Times New Roman"/>
          <w:color w:val="000000"/>
          <w:sz w:val="28"/>
          <w:szCs w:val="28"/>
        </w:rPr>
        <w:t>- за счет средств местного бюджета – 3562,0 тыс. руб.</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color w:val="000000"/>
          <w:sz w:val="28"/>
          <w:szCs w:val="28"/>
        </w:rPr>
        <w:t>Фактическое  освоение  - 5201,9  тыс. руб. (95 %):</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color w:val="000000"/>
          <w:sz w:val="28"/>
          <w:szCs w:val="28"/>
        </w:rPr>
        <w:t>- за счет средств областного бюджета – 1941,8 тыс. руб. (100%);</w:t>
      </w:r>
    </w:p>
    <w:p w:rsidR="004221E6" w:rsidRPr="005833AE" w:rsidRDefault="004221E6" w:rsidP="004916A1">
      <w:pPr>
        <w:widowControl w:val="0"/>
        <w:tabs>
          <w:tab w:val="left" w:pos="720"/>
        </w:tabs>
        <w:autoSpaceDE w:val="0"/>
        <w:autoSpaceDN w:val="0"/>
        <w:adjustRightInd w:val="0"/>
        <w:spacing w:line="240" w:lineRule="auto"/>
        <w:ind w:left="720"/>
        <w:jc w:val="both"/>
        <w:rPr>
          <w:rFonts w:ascii="Times New Roman" w:hAnsi="Times New Roman"/>
          <w:color w:val="000000"/>
          <w:sz w:val="28"/>
          <w:szCs w:val="28"/>
        </w:rPr>
      </w:pPr>
      <w:r w:rsidRPr="005833AE">
        <w:rPr>
          <w:rFonts w:ascii="Times New Roman" w:hAnsi="Times New Roman"/>
          <w:color w:val="000000"/>
          <w:sz w:val="28"/>
          <w:szCs w:val="28"/>
        </w:rPr>
        <w:t>- за счет средств местного бюджета – 3260,1 тыс. руб. (91,5%).</w:t>
      </w:r>
    </w:p>
    <w:p w:rsidR="004221E6" w:rsidRPr="005833AE" w:rsidRDefault="004221E6" w:rsidP="004916A1">
      <w:pPr>
        <w:widowControl w:val="0"/>
        <w:tabs>
          <w:tab w:val="left" w:pos="720"/>
        </w:tabs>
        <w:autoSpaceDE w:val="0"/>
        <w:autoSpaceDN w:val="0"/>
        <w:adjustRightInd w:val="0"/>
        <w:ind w:firstLine="720"/>
        <w:jc w:val="both"/>
        <w:rPr>
          <w:rFonts w:ascii="Times New Roman" w:hAnsi="Times New Roman"/>
          <w:color w:val="000000"/>
          <w:sz w:val="28"/>
          <w:szCs w:val="28"/>
        </w:rPr>
      </w:pPr>
      <w:r w:rsidRPr="005833AE">
        <w:rPr>
          <w:rFonts w:ascii="Times New Roman" w:hAnsi="Times New Roman"/>
          <w:color w:val="000000"/>
          <w:sz w:val="28"/>
          <w:szCs w:val="28"/>
        </w:rPr>
        <w:t>Предусмотренные средства освоены не в полном объеме, в связи с остатком лимитов на перечисление остатков заработной платы за декабрь 2021 г. (оплата проведена в январе 2022г.).</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В 2021 году средства были направлены на исполнение и мероприятий по содержанию и функционированию Комитета по образованию администрации Тулунского муниципального района, выплату заработной платы сотрудникам Комитета по образованию, оплату командировочных расходов,  оплату налогов, сборов.</w:t>
      </w:r>
    </w:p>
    <w:p w:rsidR="004221E6" w:rsidRPr="005833AE" w:rsidRDefault="004221E6" w:rsidP="00BE0935">
      <w:pPr>
        <w:widowControl w:val="0"/>
        <w:tabs>
          <w:tab w:val="left" w:pos="993"/>
        </w:tabs>
        <w:autoSpaceDE w:val="0"/>
        <w:autoSpaceDN w:val="0"/>
        <w:adjustRightInd w:val="0"/>
        <w:ind w:firstLine="567"/>
        <w:jc w:val="both"/>
        <w:rPr>
          <w:rFonts w:ascii="Times New Roman" w:hAnsi="Times New Roman"/>
          <w:color w:val="000000"/>
          <w:sz w:val="28"/>
          <w:szCs w:val="28"/>
        </w:rPr>
      </w:pPr>
      <w:r w:rsidRPr="005833AE">
        <w:rPr>
          <w:rFonts w:ascii="Times New Roman" w:hAnsi="Times New Roman"/>
          <w:color w:val="000000"/>
          <w:sz w:val="28"/>
          <w:szCs w:val="28"/>
        </w:rPr>
        <w:t xml:space="preserve">Исполнение мероприятия позволило достичь и перевыполнить планируемый целевой показатель.  Удовлетворенность населения качеством образования – 97,2%. (по результатам независимой оценки качества условий осуществления образовательной деятельности). </w:t>
      </w:r>
    </w:p>
    <w:p w:rsidR="004221E6" w:rsidRPr="005833AE" w:rsidRDefault="004221E6" w:rsidP="00BE0935">
      <w:pPr>
        <w:widowControl w:val="0"/>
        <w:tabs>
          <w:tab w:val="left" w:pos="993"/>
        </w:tabs>
        <w:autoSpaceDE w:val="0"/>
        <w:autoSpaceDN w:val="0"/>
        <w:adjustRightInd w:val="0"/>
        <w:ind w:firstLine="720"/>
        <w:jc w:val="both"/>
        <w:rPr>
          <w:rFonts w:ascii="Times New Roman" w:hAnsi="Times New Roman"/>
          <w:b/>
          <w:bCs/>
          <w:color w:val="000000"/>
          <w:sz w:val="28"/>
          <w:szCs w:val="28"/>
        </w:rPr>
      </w:pPr>
      <w:r w:rsidRPr="005833AE">
        <w:rPr>
          <w:rFonts w:ascii="Times New Roman" w:hAnsi="Times New Roman"/>
          <w:b/>
          <w:bCs/>
          <w:color w:val="000000"/>
          <w:sz w:val="28"/>
          <w:szCs w:val="28"/>
        </w:rPr>
        <w:t xml:space="preserve">Основное мероприятие 1.2. Обеспечение деятельности МКУ «Центр методического и финансового сопровождения образовательных учреждений Тулунского муниципального района» </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color w:val="000000"/>
          <w:sz w:val="28"/>
          <w:szCs w:val="28"/>
        </w:rPr>
        <w:t>Объем средств, предусмотренный в 2021 году, составляет 37318,2 тыс. руб.:</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color w:val="000000"/>
          <w:sz w:val="28"/>
          <w:szCs w:val="28"/>
        </w:rPr>
        <w:t xml:space="preserve">- за счет средств областного бюджета – </w:t>
      </w:r>
      <w:r w:rsidRPr="005833AE">
        <w:rPr>
          <w:rFonts w:ascii="Times New Roman" w:hAnsi="Times New Roman"/>
          <w:sz w:val="28"/>
          <w:szCs w:val="28"/>
        </w:rPr>
        <w:t>12132,3</w:t>
      </w:r>
      <w:r w:rsidRPr="005833AE">
        <w:rPr>
          <w:rFonts w:ascii="Times New Roman" w:hAnsi="Times New Roman"/>
          <w:color w:val="000000"/>
          <w:sz w:val="28"/>
          <w:szCs w:val="28"/>
        </w:rPr>
        <w:t xml:space="preserve">тыс. руб., </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color w:val="000000"/>
          <w:sz w:val="28"/>
          <w:szCs w:val="28"/>
        </w:rPr>
        <w:t xml:space="preserve">- за счет средств  местного бюджета – </w:t>
      </w:r>
      <w:r w:rsidRPr="005833AE">
        <w:rPr>
          <w:rFonts w:ascii="Times New Roman" w:hAnsi="Times New Roman"/>
          <w:sz w:val="28"/>
          <w:szCs w:val="28"/>
        </w:rPr>
        <w:t xml:space="preserve">25185,9 </w:t>
      </w:r>
      <w:r w:rsidRPr="005833AE">
        <w:rPr>
          <w:rFonts w:ascii="Times New Roman" w:hAnsi="Times New Roman"/>
          <w:color w:val="000000"/>
          <w:sz w:val="28"/>
          <w:szCs w:val="28"/>
        </w:rPr>
        <w:t>тыс. руб.</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color w:val="000000"/>
          <w:sz w:val="28"/>
          <w:szCs w:val="28"/>
        </w:rPr>
        <w:t>Фактическое  освоение  - 35196,8 тыс. руб. (94 %):</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color w:val="000000"/>
          <w:sz w:val="28"/>
          <w:szCs w:val="28"/>
        </w:rPr>
        <w:t>- за счет средств областного бюджета – 12132,3 тыс. руб. (100%),</w:t>
      </w:r>
    </w:p>
    <w:p w:rsidR="004221E6" w:rsidRPr="005833AE" w:rsidRDefault="004221E6" w:rsidP="004916A1">
      <w:pPr>
        <w:widowControl w:val="0"/>
        <w:tabs>
          <w:tab w:val="left" w:pos="993"/>
        </w:tabs>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color w:val="000000"/>
          <w:sz w:val="28"/>
          <w:szCs w:val="28"/>
        </w:rPr>
        <w:t>- за счет  средств местного бюджета – 23064,5  тыс. руб. (91,5 %).</w:t>
      </w:r>
    </w:p>
    <w:p w:rsidR="004221E6" w:rsidRPr="005833AE" w:rsidRDefault="004221E6" w:rsidP="00AF3DAA">
      <w:pPr>
        <w:widowControl w:val="0"/>
        <w:tabs>
          <w:tab w:val="left" w:pos="709"/>
        </w:tabs>
        <w:autoSpaceDE w:val="0"/>
        <w:autoSpaceDN w:val="0"/>
        <w:adjustRightInd w:val="0"/>
        <w:ind w:firstLine="720"/>
        <w:jc w:val="both"/>
        <w:rPr>
          <w:rFonts w:ascii="Times New Roman" w:hAnsi="Times New Roman"/>
          <w:color w:val="000000"/>
          <w:sz w:val="28"/>
          <w:szCs w:val="28"/>
        </w:rPr>
      </w:pPr>
      <w:r w:rsidRPr="005833AE">
        <w:rPr>
          <w:rFonts w:ascii="Times New Roman" w:hAnsi="Times New Roman"/>
          <w:color w:val="000000"/>
          <w:sz w:val="28"/>
          <w:szCs w:val="28"/>
        </w:rPr>
        <w:t>Предусмотренные средства освоены не в полном объеме, в связи с оплатой по фактическим расходам на основании актов выполненных работ и выставленных счетов по услугам связи и ГСМ,</w:t>
      </w:r>
      <w:r w:rsidRPr="005833AE">
        <w:rPr>
          <w:rFonts w:ascii="Times New Roman" w:hAnsi="Times New Roman"/>
          <w:sz w:val="28"/>
          <w:szCs w:val="28"/>
        </w:rPr>
        <w:t xml:space="preserve"> </w:t>
      </w:r>
      <w:r w:rsidRPr="005833AE">
        <w:rPr>
          <w:rFonts w:ascii="Times New Roman" w:hAnsi="Times New Roman"/>
          <w:color w:val="000000"/>
          <w:sz w:val="28"/>
          <w:szCs w:val="28"/>
        </w:rPr>
        <w:t>в связи с остатком лимитов на перечисление остатков заработной платы за декабрь 2021 г. (выплата произведена в январе 2022 г.).</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В 2022 году реализовано 2  мероприятия. </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В целях выполнения управленческих и исполнительно-распорядительных функций в сфере образования, координации деятельности подведомственных организаций, обеспечения организационных, информационных и научно-методических условий образования осуществлялось содержание и функционирование МКУ «Центр МиФСОУ ТМР».  Организована и проведена государственная итоговая аттестация для 87  выпускников 11 классов и 234 выпускников 9 классов. </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 В связи с запретом массовых мероприятий была отменена торжественная часть августовской учительской конференции, мероприятия были проведены с использованием дистанционных технологий.  </w:t>
      </w:r>
    </w:p>
    <w:p w:rsidR="004221E6" w:rsidRPr="005833AE" w:rsidRDefault="004221E6" w:rsidP="00AF3DAA">
      <w:pPr>
        <w:suppressAutoHyphen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Исполнение мероприятий позволило достичь следующих целевых показателей: </w:t>
      </w:r>
    </w:p>
    <w:p w:rsidR="004221E6" w:rsidRPr="005833AE" w:rsidRDefault="004221E6" w:rsidP="004916A1">
      <w:pPr>
        <w:suppressAutoHyphens/>
        <w:autoSpaceDE w:val="0"/>
        <w:autoSpaceDN w:val="0"/>
        <w:adjustRightInd w:val="0"/>
        <w:spacing w:after="0"/>
        <w:ind w:left="357"/>
        <w:jc w:val="both"/>
        <w:rPr>
          <w:rFonts w:ascii="Times New Roman" w:hAnsi="Times New Roman"/>
          <w:sz w:val="28"/>
          <w:szCs w:val="28"/>
        </w:rPr>
      </w:pPr>
      <w:r>
        <w:rPr>
          <w:rFonts w:ascii="Times New Roman" w:hAnsi="Times New Roman"/>
          <w:sz w:val="28"/>
          <w:szCs w:val="28"/>
        </w:rPr>
        <w:t xml:space="preserve">  -   </w:t>
      </w:r>
      <w:r w:rsidRPr="005833AE">
        <w:rPr>
          <w:rFonts w:ascii="Times New Roman" w:hAnsi="Times New Roman"/>
          <w:sz w:val="28"/>
          <w:szCs w:val="28"/>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 1,8</w:t>
      </w:r>
      <w:r>
        <w:rPr>
          <w:rFonts w:ascii="Times New Roman" w:hAnsi="Times New Roman"/>
          <w:sz w:val="28"/>
          <w:szCs w:val="28"/>
        </w:rPr>
        <w:t>;</w:t>
      </w:r>
    </w:p>
    <w:p w:rsidR="004221E6" w:rsidRPr="005833AE" w:rsidRDefault="004221E6" w:rsidP="004916A1">
      <w:pPr>
        <w:widowControl w:val="0"/>
        <w:tabs>
          <w:tab w:val="left" w:pos="993"/>
        </w:tabs>
        <w:autoSpaceDE w:val="0"/>
        <w:autoSpaceDN w:val="0"/>
        <w:adjustRightInd w:val="0"/>
        <w:spacing w:after="0" w:line="240" w:lineRule="auto"/>
        <w:ind w:left="357"/>
        <w:jc w:val="both"/>
        <w:rPr>
          <w:rFonts w:ascii="Times New Roman" w:hAnsi="Times New Roman"/>
          <w:sz w:val="28"/>
          <w:szCs w:val="28"/>
        </w:rPr>
      </w:pPr>
      <w:r>
        <w:rPr>
          <w:rFonts w:ascii="Times New Roman" w:hAnsi="Times New Roman"/>
          <w:sz w:val="28"/>
          <w:szCs w:val="28"/>
        </w:rPr>
        <w:t xml:space="preserve">  -  э</w:t>
      </w:r>
      <w:r w:rsidRPr="005833AE">
        <w:rPr>
          <w:rFonts w:ascii="Times New Roman" w:hAnsi="Times New Roman"/>
          <w:sz w:val="28"/>
          <w:szCs w:val="28"/>
        </w:rPr>
        <w:t>ффективность реализац</w:t>
      </w:r>
      <w:r>
        <w:rPr>
          <w:rFonts w:ascii="Times New Roman" w:hAnsi="Times New Roman"/>
          <w:sz w:val="28"/>
          <w:szCs w:val="28"/>
        </w:rPr>
        <w:t>ии муниципальной программы – да;</w:t>
      </w:r>
      <w:r w:rsidRPr="005833AE">
        <w:rPr>
          <w:rFonts w:ascii="Times New Roman" w:hAnsi="Times New Roman"/>
          <w:sz w:val="28"/>
          <w:szCs w:val="28"/>
        </w:rPr>
        <w:t xml:space="preserve"> </w:t>
      </w:r>
    </w:p>
    <w:p w:rsidR="004221E6" w:rsidRPr="005833AE" w:rsidRDefault="004221E6" w:rsidP="004916A1">
      <w:pPr>
        <w:suppressAutoHyphens/>
        <w:autoSpaceDE w:val="0"/>
        <w:autoSpaceDN w:val="0"/>
        <w:adjustRightInd w:val="0"/>
        <w:ind w:left="360"/>
        <w:jc w:val="both"/>
        <w:rPr>
          <w:rFonts w:ascii="Times New Roman" w:hAnsi="Times New Roman"/>
          <w:sz w:val="28"/>
          <w:szCs w:val="28"/>
        </w:rPr>
      </w:pPr>
      <w:r>
        <w:rPr>
          <w:rFonts w:ascii="Times New Roman" w:hAnsi="Times New Roman"/>
          <w:color w:val="000000"/>
          <w:sz w:val="28"/>
          <w:szCs w:val="28"/>
        </w:rPr>
        <w:t xml:space="preserve">  -  у</w:t>
      </w:r>
      <w:r w:rsidRPr="005833AE">
        <w:rPr>
          <w:rFonts w:ascii="Times New Roman" w:hAnsi="Times New Roman"/>
          <w:color w:val="000000"/>
          <w:sz w:val="28"/>
          <w:szCs w:val="28"/>
        </w:rPr>
        <w:t>довлетворенность населения качеством образования – 97,2%</w:t>
      </w:r>
      <w:r>
        <w:rPr>
          <w:rFonts w:ascii="Times New Roman" w:hAnsi="Times New Roman"/>
          <w:color w:val="000000"/>
          <w:sz w:val="28"/>
          <w:szCs w:val="28"/>
        </w:rPr>
        <w:t>.</w:t>
      </w:r>
    </w:p>
    <w:p w:rsidR="004221E6" w:rsidRPr="005833AE" w:rsidRDefault="004221E6" w:rsidP="00BE0935">
      <w:pPr>
        <w:widowControl w:val="0"/>
        <w:tabs>
          <w:tab w:val="left" w:pos="993"/>
        </w:tabs>
        <w:autoSpaceDE w:val="0"/>
        <w:autoSpaceDN w:val="0"/>
        <w:adjustRightInd w:val="0"/>
        <w:ind w:firstLine="720"/>
        <w:jc w:val="both"/>
        <w:rPr>
          <w:rFonts w:ascii="Times New Roman" w:hAnsi="Times New Roman"/>
          <w:b/>
          <w:bCs/>
          <w:sz w:val="28"/>
          <w:szCs w:val="28"/>
        </w:rPr>
      </w:pPr>
      <w:r w:rsidRPr="005833AE">
        <w:rPr>
          <w:rFonts w:ascii="Times New Roman" w:hAnsi="Times New Roman"/>
          <w:b/>
          <w:bCs/>
          <w:sz w:val="28"/>
          <w:szCs w:val="28"/>
        </w:rPr>
        <w:t>Основное мероприятие 1.3. «Обеспечение деятельности образовательных организаций»</w:t>
      </w:r>
    </w:p>
    <w:p w:rsidR="004221E6" w:rsidRPr="005833AE" w:rsidRDefault="004221E6" w:rsidP="004916A1">
      <w:pPr>
        <w:widowControl w:val="0"/>
        <w:tabs>
          <w:tab w:val="left" w:pos="709"/>
        </w:tabs>
        <w:autoSpaceDE w:val="0"/>
        <w:autoSpaceDN w:val="0"/>
        <w:adjustRightInd w:val="0"/>
        <w:spacing w:line="240" w:lineRule="auto"/>
        <w:ind w:firstLine="709"/>
        <w:jc w:val="both"/>
        <w:rPr>
          <w:rFonts w:ascii="Times New Roman" w:hAnsi="Times New Roman"/>
          <w:sz w:val="28"/>
          <w:szCs w:val="28"/>
        </w:rPr>
      </w:pPr>
      <w:r w:rsidRPr="005833AE">
        <w:rPr>
          <w:rFonts w:ascii="Times New Roman" w:hAnsi="Times New Roman"/>
          <w:sz w:val="28"/>
          <w:szCs w:val="28"/>
        </w:rPr>
        <w:t xml:space="preserve">Объем средств, предусмотренный в 2021 году, составляет 866068,7тыс. руб., в том числе: </w:t>
      </w:r>
    </w:p>
    <w:p w:rsidR="004221E6" w:rsidRPr="005833AE" w:rsidRDefault="004221E6" w:rsidP="004916A1">
      <w:pPr>
        <w:widowControl w:val="0"/>
        <w:tabs>
          <w:tab w:val="left" w:pos="709"/>
        </w:tabs>
        <w:autoSpaceDE w:val="0"/>
        <w:autoSpaceDN w:val="0"/>
        <w:adjustRightInd w:val="0"/>
        <w:spacing w:line="240" w:lineRule="auto"/>
        <w:ind w:firstLine="709"/>
        <w:jc w:val="both"/>
        <w:rPr>
          <w:rFonts w:ascii="Times New Roman" w:hAnsi="Times New Roman"/>
          <w:sz w:val="28"/>
          <w:szCs w:val="28"/>
        </w:rPr>
      </w:pPr>
      <w:r w:rsidRPr="005833AE">
        <w:rPr>
          <w:rFonts w:ascii="Times New Roman" w:hAnsi="Times New Roman"/>
          <w:sz w:val="28"/>
          <w:szCs w:val="28"/>
        </w:rPr>
        <w:t>- федеральный бюджет 32658,9 тыс. руб.;</w:t>
      </w:r>
    </w:p>
    <w:p w:rsidR="004221E6" w:rsidRPr="005833AE" w:rsidRDefault="004221E6" w:rsidP="004916A1">
      <w:pPr>
        <w:widowControl w:val="0"/>
        <w:tabs>
          <w:tab w:val="left" w:pos="709"/>
        </w:tabs>
        <w:autoSpaceDE w:val="0"/>
        <w:autoSpaceDN w:val="0"/>
        <w:adjustRightInd w:val="0"/>
        <w:spacing w:line="240" w:lineRule="auto"/>
        <w:ind w:firstLine="709"/>
        <w:jc w:val="both"/>
        <w:rPr>
          <w:rFonts w:ascii="Times New Roman" w:hAnsi="Times New Roman"/>
          <w:sz w:val="28"/>
          <w:szCs w:val="28"/>
        </w:rPr>
      </w:pPr>
      <w:r w:rsidRPr="005833AE">
        <w:rPr>
          <w:rFonts w:ascii="Times New Roman" w:hAnsi="Times New Roman"/>
          <w:sz w:val="28"/>
          <w:szCs w:val="28"/>
        </w:rPr>
        <w:t>- областной бюджет 719358,7  тыс. руб.;</w:t>
      </w:r>
    </w:p>
    <w:p w:rsidR="004221E6" w:rsidRPr="005833AE" w:rsidRDefault="004221E6" w:rsidP="004916A1">
      <w:pPr>
        <w:widowControl w:val="0"/>
        <w:tabs>
          <w:tab w:val="left" w:pos="709"/>
        </w:tabs>
        <w:autoSpaceDE w:val="0"/>
        <w:autoSpaceDN w:val="0"/>
        <w:adjustRightInd w:val="0"/>
        <w:spacing w:line="240" w:lineRule="auto"/>
        <w:ind w:firstLine="709"/>
        <w:jc w:val="both"/>
        <w:rPr>
          <w:rFonts w:ascii="Times New Roman" w:hAnsi="Times New Roman"/>
          <w:sz w:val="28"/>
          <w:szCs w:val="28"/>
        </w:rPr>
      </w:pPr>
      <w:r w:rsidRPr="005833AE">
        <w:rPr>
          <w:rFonts w:ascii="Times New Roman" w:hAnsi="Times New Roman"/>
          <w:sz w:val="28"/>
          <w:szCs w:val="28"/>
        </w:rPr>
        <w:t>- местный бюджет 114051,1 тыс. руб.;</w:t>
      </w:r>
    </w:p>
    <w:p w:rsidR="004221E6" w:rsidRPr="005833AE" w:rsidRDefault="004221E6" w:rsidP="004916A1">
      <w:pPr>
        <w:widowControl w:val="0"/>
        <w:tabs>
          <w:tab w:val="left" w:pos="709"/>
        </w:tabs>
        <w:autoSpaceDE w:val="0"/>
        <w:autoSpaceDN w:val="0"/>
        <w:adjustRightInd w:val="0"/>
        <w:spacing w:line="240" w:lineRule="auto"/>
        <w:ind w:firstLine="709"/>
        <w:jc w:val="both"/>
        <w:rPr>
          <w:rFonts w:ascii="Times New Roman" w:hAnsi="Times New Roman"/>
          <w:color w:val="000000"/>
          <w:sz w:val="28"/>
          <w:szCs w:val="28"/>
        </w:rPr>
      </w:pPr>
      <w:r w:rsidRPr="005833AE">
        <w:rPr>
          <w:rFonts w:ascii="Times New Roman" w:hAnsi="Times New Roman"/>
          <w:sz w:val="28"/>
          <w:szCs w:val="28"/>
        </w:rPr>
        <w:t xml:space="preserve">Фактическое исполнение – 863019,4 </w:t>
      </w:r>
      <w:r w:rsidRPr="005833AE">
        <w:rPr>
          <w:rFonts w:ascii="Times New Roman" w:hAnsi="Times New Roman"/>
          <w:color w:val="000000"/>
          <w:sz w:val="28"/>
          <w:szCs w:val="28"/>
        </w:rPr>
        <w:t>тыс. руб. (99,6%):</w:t>
      </w:r>
    </w:p>
    <w:p w:rsidR="004221E6" w:rsidRPr="005833AE" w:rsidRDefault="004221E6" w:rsidP="004916A1">
      <w:pPr>
        <w:widowControl w:val="0"/>
        <w:tabs>
          <w:tab w:val="left" w:pos="709"/>
        </w:tabs>
        <w:autoSpaceDE w:val="0"/>
        <w:autoSpaceDN w:val="0"/>
        <w:adjustRightInd w:val="0"/>
        <w:spacing w:line="240" w:lineRule="auto"/>
        <w:ind w:firstLine="709"/>
        <w:jc w:val="both"/>
        <w:rPr>
          <w:rFonts w:ascii="Times New Roman" w:hAnsi="Times New Roman"/>
          <w:sz w:val="28"/>
          <w:szCs w:val="28"/>
        </w:rPr>
      </w:pPr>
      <w:r w:rsidRPr="005833AE">
        <w:rPr>
          <w:rFonts w:ascii="Times New Roman" w:hAnsi="Times New Roman"/>
          <w:sz w:val="28"/>
          <w:szCs w:val="28"/>
        </w:rPr>
        <w:t xml:space="preserve">федеральный бюджет 31728,3 тыс. руб. </w:t>
      </w:r>
      <w:r w:rsidRPr="005833AE">
        <w:rPr>
          <w:rFonts w:ascii="Times New Roman" w:hAnsi="Times New Roman"/>
          <w:color w:val="000000"/>
          <w:sz w:val="28"/>
          <w:szCs w:val="28"/>
        </w:rPr>
        <w:t>(97%)</w:t>
      </w:r>
      <w:r w:rsidRPr="005833AE">
        <w:rPr>
          <w:rFonts w:ascii="Times New Roman" w:hAnsi="Times New Roman"/>
          <w:sz w:val="28"/>
          <w:szCs w:val="28"/>
        </w:rPr>
        <w:t>;</w:t>
      </w:r>
    </w:p>
    <w:p w:rsidR="004221E6" w:rsidRPr="005833AE" w:rsidRDefault="004221E6" w:rsidP="004916A1">
      <w:pPr>
        <w:widowControl w:val="0"/>
        <w:tabs>
          <w:tab w:val="left" w:pos="709"/>
        </w:tabs>
        <w:autoSpaceDE w:val="0"/>
        <w:autoSpaceDN w:val="0"/>
        <w:adjustRightInd w:val="0"/>
        <w:spacing w:line="240" w:lineRule="auto"/>
        <w:ind w:firstLine="709"/>
        <w:jc w:val="both"/>
        <w:rPr>
          <w:rFonts w:ascii="Times New Roman" w:hAnsi="Times New Roman"/>
          <w:sz w:val="28"/>
          <w:szCs w:val="28"/>
        </w:rPr>
      </w:pPr>
      <w:r w:rsidRPr="005833AE">
        <w:rPr>
          <w:rFonts w:ascii="Times New Roman" w:hAnsi="Times New Roman"/>
          <w:sz w:val="28"/>
          <w:szCs w:val="28"/>
        </w:rPr>
        <w:t>- областной бюджет 718768,0  тыс. руб.</w:t>
      </w:r>
      <w:r w:rsidRPr="005833AE">
        <w:rPr>
          <w:rFonts w:ascii="Times New Roman" w:hAnsi="Times New Roman"/>
          <w:color w:val="000000"/>
          <w:sz w:val="28"/>
          <w:szCs w:val="28"/>
        </w:rPr>
        <w:t xml:space="preserve"> (99,9%)</w:t>
      </w:r>
      <w:r w:rsidRPr="005833AE">
        <w:rPr>
          <w:rFonts w:ascii="Times New Roman" w:hAnsi="Times New Roman"/>
          <w:sz w:val="28"/>
          <w:szCs w:val="28"/>
        </w:rPr>
        <w:t>;</w:t>
      </w:r>
    </w:p>
    <w:p w:rsidR="004221E6" w:rsidRPr="005833AE" w:rsidRDefault="004221E6" w:rsidP="004916A1">
      <w:pPr>
        <w:widowControl w:val="0"/>
        <w:tabs>
          <w:tab w:val="left" w:pos="709"/>
        </w:tabs>
        <w:autoSpaceDE w:val="0"/>
        <w:autoSpaceDN w:val="0"/>
        <w:adjustRightInd w:val="0"/>
        <w:spacing w:line="240" w:lineRule="auto"/>
        <w:ind w:firstLine="720"/>
        <w:jc w:val="both"/>
        <w:rPr>
          <w:rFonts w:ascii="Times New Roman" w:hAnsi="Times New Roman"/>
          <w:sz w:val="28"/>
          <w:szCs w:val="28"/>
        </w:rPr>
      </w:pPr>
      <w:r w:rsidRPr="005833AE">
        <w:rPr>
          <w:rFonts w:ascii="Times New Roman" w:hAnsi="Times New Roman"/>
          <w:sz w:val="28"/>
          <w:szCs w:val="28"/>
        </w:rPr>
        <w:t xml:space="preserve">- местный бюджет 112523,1 тыс. руб. </w:t>
      </w:r>
      <w:r w:rsidRPr="005833AE">
        <w:rPr>
          <w:rFonts w:ascii="Times New Roman" w:hAnsi="Times New Roman"/>
          <w:color w:val="000000"/>
          <w:sz w:val="28"/>
          <w:szCs w:val="28"/>
        </w:rPr>
        <w:t>(98,7%)</w:t>
      </w:r>
      <w:r w:rsidRPr="005833AE">
        <w:rPr>
          <w:rFonts w:ascii="Times New Roman" w:hAnsi="Times New Roman"/>
          <w:sz w:val="28"/>
          <w:szCs w:val="28"/>
        </w:rPr>
        <w:t>.</w:t>
      </w:r>
    </w:p>
    <w:p w:rsidR="004221E6" w:rsidRPr="005833AE" w:rsidRDefault="004221E6" w:rsidP="00AF3DAA">
      <w:pPr>
        <w:widowControl w:val="0"/>
        <w:tabs>
          <w:tab w:val="left" w:pos="709"/>
        </w:tabs>
        <w:autoSpaceDE w:val="0"/>
        <w:autoSpaceDN w:val="0"/>
        <w:adjustRightInd w:val="0"/>
        <w:ind w:firstLine="720"/>
        <w:jc w:val="both"/>
        <w:rPr>
          <w:rFonts w:ascii="Times New Roman" w:hAnsi="Times New Roman"/>
          <w:sz w:val="28"/>
          <w:szCs w:val="28"/>
        </w:rPr>
      </w:pPr>
      <w:r w:rsidRPr="005833AE">
        <w:rPr>
          <w:rFonts w:ascii="Times New Roman" w:hAnsi="Times New Roman"/>
          <w:sz w:val="28"/>
          <w:szCs w:val="28"/>
        </w:rPr>
        <w:t>В рамках основного мероприятия запланировано и исполнено 11 мероприятий:</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рамках мероприятия осуществлялась выплата заработной платы сотрудникам образовательных организаций, реализующих программы дошкольного образования, производились расходы на приобретение методической литературы, игрового оборудования.</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2.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 рамках мероприятия осуществлялась выплата заработной платы сотрудникам образовательных организаций, реализующих программы начального общего, основного общего, среднего</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 общего образования, производились расходы на приобретение учебной литературы, оплата услуг интернета.</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3. Содержание имущества образовательных учреждений начального общего, основного общего и среднего общего образования.</w:t>
      </w:r>
    </w:p>
    <w:p w:rsidR="004221E6" w:rsidRPr="005833AE" w:rsidRDefault="004221E6" w:rsidP="00AF3DAA">
      <w:pPr>
        <w:autoSpaceDE w:val="0"/>
        <w:autoSpaceDN w:val="0"/>
        <w:adjustRightInd w:val="0"/>
        <w:ind w:firstLine="709"/>
        <w:jc w:val="both"/>
        <w:rPr>
          <w:rFonts w:ascii="Times New Roman" w:hAnsi="Times New Roman"/>
          <w:sz w:val="28"/>
          <w:szCs w:val="28"/>
          <w:highlight w:val="yellow"/>
        </w:rPr>
      </w:pPr>
      <w:r w:rsidRPr="005833AE">
        <w:rPr>
          <w:rFonts w:ascii="Times New Roman" w:hAnsi="Times New Roman"/>
          <w:sz w:val="28"/>
          <w:szCs w:val="28"/>
        </w:rPr>
        <w:t xml:space="preserve">4. Реализация мероприятий перечня народных инициатив.  </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5. Ежемес</w:t>
      </w:r>
      <w:r>
        <w:rPr>
          <w:rFonts w:ascii="Times New Roman" w:hAnsi="Times New Roman"/>
          <w:sz w:val="28"/>
          <w:szCs w:val="28"/>
        </w:rPr>
        <w:t>я</w:t>
      </w:r>
      <w:r w:rsidRPr="005833AE">
        <w:rPr>
          <w:rFonts w:ascii="Times New Roman" w:hAnsi="Times New Roman"/>
          <w:sz w:val="28"/>
          <w:szCs w:val="28"/>
        </w:rPr>
        <w:t xml:space="preserve">чное денежное вознаграждение за классное руководство педагогическим работникам муниципальных образовательных организаций в Иркутской области. </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6. Осуществление областных государственных полномочий по обеспечению бесплатным двухразовым питанием детей-инвалидов. </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7. Обеспечение бесплатным питьевым молоком обувающихся 1-4 классов муниципальных общеобразовательных организаций Иркутской области. </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8. Обеспечение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9. Приобретение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образования.</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10.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 </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11.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 </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Достигнуты следующие целевые показатели:</w:t>
      </w:r>
    </w:p>
    <w:p w:rsidR="004221E6" w:rsidRPr="005833AE" w:rsidRDefault="004221E6" w:rsidP="00BE0935">
      <w:pPr>
        <w:tabs>
          <w:tab w:val="left" w:pos="786"/>
        </w:tabs>
        <w:autoSpaceDE w:val="0"/>
        <w:autoSpaceDN w:val="0"/>
        <w:adjustRightInd w:val="0"/>
        <w:spacing w:after="0" w:line="240" w:lineRule="auto"/>
        <w:ind w:left="426"/>
        <w:jc w:val="both"/>
        <w:rPr>
          <w:rFonts w:ascii="Times New Roman" w:hAnsi="Times New Roman"/>
          <w:sz w:val="28"/>
          <w:szCs w:val="28"/>
        </w:rPr>
      </w:pPr>
      <w:r w:rsidRPr="005833AE">
        <w:rPr>
          <w:rFonts w:ascii="Times New Roman" w:hAnsi="Times New Roman"/>
          <w:sz w:val="28"/>
          <w:szCs w:val="28"/>
        </w:rPr>
        <w:t>- Отношение среднемесячной заработной платы педагогических работников образовательных организаций к средней заработной плате, сложившейся по Иркутской области в общем образовании (дифференцированный показатель для Тулунского района) – 100%;</w:t>
      </w:r>
    </w:p>
    <w:p w:rsidR="004221E6" w:rsidRPr="005833AE" w:rsidRDefault="004221E6" w:rsidP="00BE0935">
      <w:pPr>
        <w:tabs>
          <w:tab w:val="left" w:pos="786"/>
        </w:tabs>
        <w:autoSpaceDE w:val="0"/>
        <w:autoSpaceDN w:val="0"/>
        <w:adjustRightInd w:val="0"/>
        <w:spacing w:after="0" w:line="240" w:lineRule="auto"/>
        <w:ind w:left="426"/>
        <w:jc w:val="both"/>
        <w:rPr>
          <w:rFonts w:ascii="Times New Roman" w:hAnsi="Times New Roman"/>
          <w:sz w:val="28"/>
          <w:szCs w:val="28"/>
        </w:rPr>
      </w:pPr>
      <w:r w:rsidRPr="005833AE">
        <w:rPr>
          <w:rFonts w:ascii="Times New Roman" w:hAnsi="Times New Roman"/>
          <w:sz w:val="28"/>
          <w:szCs w:val="28"/>
        </w:rPr>
        <w:t xml:space="preserve"> - охват детей в возрасте от 2 месяцев до 7 лет услугами дошкольного образования – 43 %;</w:t>
      </w:r>
    </w:p>
    <w:p w:rsidR="004221E6" w:rsidRPr="005833AE" w:rsidRDefault="004221E6" w:rsidP="00BE0935">
      <w:pPr>
        <w:tabs>
          <w:tab w:val="left" w:pos="786"/>
        </w:tabs>
        <w:suppressAutoHyphens/>
        <w:autoSpaceDE w:val="0"/>
        <w:autoSpaceDN w:val="0"/>
        <w:adjustRightInd w:val="0"/>
        <w:spacing w:after="0" w:line="240" w:lineRule="auto"/>
        <w:ind w:left="426"/>
        <w:jc w:val="both"/>
        <w:rPr>
          <w:rFonts w:ascii="Times New Roman" w:hAnsi="Times New Roman"/>
          <w:sz w:val="28"/>
          <w:szCs w:val="28"/>
        </w:rPr>
      </w:pPr>
      <w:r w:rsidRPr="005833AE">
        <w:rPr>
          <w:rFonts w:ascii="Times New Roman" w:hAnsi="Times New Roman"/>
          <w:sz w:val="28"/>
          <w:szCs w:val="28"/>
        </w:rPr>
        <w:t xml:space="preserve">  -  уровень освоения обучающимися  общеобразовательных программ –98,3 % ;</w:t>
      </w:r>
    </w:p>
    <w:p w:rsidR="004221E6" w:rsidRPr="005833AE" w:rsidRDefault="004221E6" w:rsidP="00BE0935">
      <w:pPr>
        <w:tabs>
          <w:tab w:val="left" w:pos="786"/>
        </w:tabs>
        <w:autoSpaceDE w:val="0"/>
        <w:autoSpaceDN w:val="0"/>
        <w:adjustRightInd w:val="0"/>
        <w:spacing w:after="0" w:line="240" w:lineRule="auto"/>
        <w:ind w:left="426"/>
        <w:jc w:val="both"/>
        <w:rPr>
          <w:rFonts w:ascii="Times New Roman" w:hAnsi="Times New Roman"/>
          <w:sz w:val="28"/>
          <w:szCs w:val="28"/>
        </w:rPr>
      </w:pPr>
      <w:r w:rsidRPr="005833AE">
        <w:rPr>
          <w:rFonts w:ascii="Times New Roman" w:hAnsi="Times New Roman"/>
          <w:sz w:val="28"/>
          <w:szCs w:val="28"/>
        </w:rPr>
        <w:t xml:space="preserve">   - Удовлетворенность населения качеством образования – 97,2%.</w:t>
      </w:r>
    </w:p>
    <w:p w:rsidR="004221E6" w:rsidRPr="005833AE" w:rsidRDefault="004221E6" w:rsidP="00BE0935">
      <w:pPr>
        <w:tabs>
          <w:tab w:val="left" w:pos="786"/>
        </w:tabs>
        <w:autoSpaceDE w:val="0"/>
        <w:autoSpaceDN w:val="0"/>
        <w:adjustRightInd w:val="0"/>
        <w:spacing w:after="0" w:line="240" w:lineRule="auto"/>
        <w:ind w:left="426"/>
        <w:jc w:val="both"/>
        <w:rPr>
          <w:rFonts w:ascii="Times New Roman" w:hAnsi="Times New Roman"/>
          <w:sz w:val="28"/>
          <w:szCs w:val="28"/>
        </w:rPr>
      </w:pPr>
    </w:p>
    <w:p w:rsidR="004221E6" w:rsidRPr="005833AE" w:rsidRDefault="004221E6" w:rsidP="00AF3DAA">
      <w:pPr>
        <w:widowControl w:val="0"/>
        <w:tabs>
          <w:tab w:val="left" w:pos="993"/>
        </w:tabs>
        <w:autoSpaceDE w:val="0"/>
        <w:autoSpaceDN w:val="0"/>
        <w:adjustRightInd w:val="0"/>
        <w:ind w:firstLine="720"/>
        <w:jc w:val="both"/>
        <w:rPr>
          <w:rFonts w:ascii="Times New Roman" w:hAnsi="Times New Roman"/>
          <w:b/>
          <w:bCs/>
          <w:sz w:val="28"/>
          <w:szCs w:val="28"/>
        </w:rPr>
      </w:pPr>
      <w:r w:rsidRPr="005833AE">
        <w:rPr>
          <w:rFonts w:ascii="Times New Roman" w:hAnsi="Times New Roman"/>
          <w:b/>
          <w:bCs/>
          <w:sz w:val="28"/>
          <w:szCs w:val="28"/>
        </w:rPr>
        <w:t>Основное мероприятие 1.4. «Обеспечение питанием обучающихся и воспитанников образовательных учреждений»</w:t>
      </w:r>
    </w:p>
    <w:p w:rsidR="004221E6" w:rsidRPr="005833AE" w:rsidRDefault="004221E6" w:rsidP="004916A1">
      <w:pPr>
        <w:widowControl w:val="0"/>
        <w:tabs>
          <w:tab w:val="left" w:pos="709"/>
        </w:tabs>
        <w:autoSpaceDE w:val="0"/>
        <w:autoSpaceDN w:val="0"/>
        <w:adjustRightInd w:val="0"/>
        <w:spacing w:line="240" w:lineRule="auto"/>
        <w:ind w:firstLine="720"/>
        <w:jc w:val="both"/>
        <w:rPr>
          <w:rFonts w:ascii="Times New Roman" w:hAnsi="Times New Roman"/>
          <w:sz w:val="28"/>
          <w:szCs w:val="28"/>
        </w:rPr>
      </w:pPr>
      <w:r w:rsidRPr="005833AE">
        <w:rPr>
          <w:rFonts w:ascii="Times New Roman" w:hAnsi="Times New Roman"/>
          <w:sz w:val="28"/>
          <w:szCs w:val="28"/>
        </w:rPr>
        <w:t xml:space="preserve">Объем средств, предусмотренный в 2021 году, составляет 19067,9 тыс. руб., в том числе: </w:t>
      </w:r>
    </w:p>
    <w:p w:rsidR="004221E6" w:rsidRPr="005833AE" w:rsidRDefault="004221E6" w:rsidP="004916A1">
      <w:pPr>
        <w:widowControl w:val="0"/>
        <w:tabs>
          <w:tab w:val="left" w:pos="709"/>
        </w:tabs>
        <w:autoSpaceDE w:val="0"/>
        <w:autoSpaceDN w:val="0"/>
        <w:adjustRightInd w:val="0"/>
        <w:spacing w:line="240" w:lineRule="auto"/>
        <w:ind w:firstLine="720"/>
        <w:jc w:val="both"/>
        <w:rPr>
          <w:rFonts w:ascii="Times New Roman" w:hAnsi="Times New Roman"/>
          <w:sz w:val="28"/>
          <w:szCs w:val="28"/>
        </w:rPr>
      </w:pPr>
      <w:r w:rsidRPr="005833AE">
        <w:rPr>
          <w:rFonts w:ascii="Times New Roman" w:hAnsi="Times New Roman"/>
          <w:sz w:val="28"/>
          <w:szCs w:val="28"/>
        </w:rPr>
        <w:t>- федеральный бюджет – 13924,1 тыс. руб.;</w:t>
      </w:r>
    </w:p>
    <w:p w:rsidR="004221E6" w:rsidRPr="005833AE" w:rsidRDefault="004221E6" w:rsidP="004916A1">
      <w:pPr>
        <w:widowControl w:val="0"/>
        <w:tabs>
          <w:tab w:val="left" w:pos="709"/>
        </w:tabs>
        <w:autoSpaceDE w:val="0"/>
        <w:autoSpaceDN w:val="0"/>
        <w:adjustRightInd w:val="0"/>
        <w:spacing w:line="240" w:lineRule="auto"/>
        <w:ind w:left="720"/>
        <w:jc w:val="both"/>
        <w:rPr>
          <w:rFonts w:ascii="Times New Roman" w:hAnsi="Times New Roman"/>
          <w:sz w:val="28"/>
          <w:szCs w:val="28"/>
        </w:rPr>
      </w:pPr>
      <w:r w:rsidRPr="005833AE">
        <w:rPr>
          <w:rFonts w:ascii="Times New Roman" w:hAnsi="Times New Roman"/>
          <w:sz w:val="28"/>
          <w:szCs w:val="28"/>
        </w:rPr>
        <w:t>- областной бюджет 3809,0 тыс. руб.;</w:t>
      </w:r>
    </w:p>
    <w:p w:rsidR="004221E6" w:rsidRPr="005833AE" w:rsidRDefault="004221E6" w:rsidP="004916A1">
      <w:pPr>
        <w:widowControl w:val="0"/>
        <w:tabs>
          <w:tab w:val="left" w:pos="709"/>
        </w:tabs>
        <w:autoSpaceDE w:val="0"/>
        <w:autoSpaceDN w:val="0"/>
        <w:adjustRightInd w:val="0"/>
        <w:spacing w:line="240" w:lineRule="auto"/>
        <w:ind w:left="720"/>
        <w:jc w:val="both"/>
        <w:rPr>
          <w:rFonts w:ascii="Times New Roman" w:hAnsi="Times New Roman"/>
          <w:sz w:val="28"/>
          <w:szCs w:val="28"/>
        </w:rPr>
      </w:pPr>
      <w:r w:rsidRPr="005833AE">
        <w:rPr>
          <w:rFonts w:ascii="Times New Roman" w:hAnsi="Times New Roman"/>
          <w:sz w:val="28"/>
          <w:szCs w:val="28"/>
        </w:rPr>
        <w:t>- местный бюджет 1334,8 тыс. руб.;</w:t>
      </w:r>
    </w:p>
    <w:p w:rsidR="004221E6" w:rsidRPr="005833AE" w:rsidRDefault="004221E6" w:rsidP="004916A1">
      <w:pPr>
        <w:widowControl w:val="0"/>
        <w:tabs>
          <w:tab w:val="left" w:pos="709"/>
        </w:tabs>
        <w:autoSpaceDE w:val="0"/>
        <w:autoSpaceDN w:val="0"/>
        <w:adjustRightInd w:val="0"/>
        <w:spacing w:line="240" w:lineRule="auto"/>
        <w:ind w:left="720"/>
        <w:jc w:val="both"/>
        <w:rPr>
          <w:rFonts w:ascii="Times New Roman" w:hAnsi="Times New Roman"/>
          <w:color w:val="000000"/>
          <w:sz w:val="28"/>
          <w:szCs w:val="28"/>
        </w:rPr>
      </w:pPr>
      <w:r w:rsidRPr="005833AE">
        <w:rPr>
          <w:rFonts w:ascii="Times New Roman" w:hAnsi="Times New Roman"/>
          <w:sz w:val="28"/>
          <w:szCs w:val="28"/>
        </w:rPr>
        <w:t xml:space="preserve">Фактическое исполнение – </w:t>
      </w:r>
      <w:r w:rsidRPr="005833AE">
        <w:rPr>
          <w:rFonts w:ascii="Times New Roman" w:hAnsi="Times New Roman"/>
          <w:color w:val="000000"/>
          <w:sz w:val="28"/>
          <w:szCs w:val="28"/>
        </w:rPr>
        <w:t>14270,2  тыс. руб. (75%).</w:t>
      </w:r>
    </w:p>
    <w:p w:rsidR="004221E6" w:rsidRPr="005833AE" w:rsidRDefault="004221E6" w:rsidP="004916A1">
      <w:pPr>
        <w:widowControl w:val="0"/>
        <w:tabs>
          <w:tab w:val="left" w:pos="709"/>
        </w:tabs>
        <w:autoSpaceDE w:val="0"/>
        <w:autoSpaceDN w:val="0"/>
        <w:adjustRightInd w:val="0"/>
        <w:spacing w:line="240" w:lineRule="auto"/>
        <w:ind w:firstLine="720"/>
        <w:jc w:val="both"/>
        <w:rPr>
          <w:rFonts w:ascii="Times New Roman" w:hAnsi="Times New Roman"/>
          <w:sz w:val="28"/>
          <w:szCs w:val="28"/>
        </w:rPr>
      </w:pPr>
      <w:r w:rsidRPr="005833AE">
        <w:rPr>
          <w:rFonts w:ascii="Times New Roman" w:hAnsi="Times New Roman"/>
          <w:sz w:val="28"/>
          <w:szCs w:val="28"/>
        </w:rPr>
        <w:t>- федеральный бюджет – 10399,3 тыс. руб. (75%);</w:t>
      </w:r>
    </w:p>
    <w:p w:rsidR="004221E6" w:rsidRPr="005833AE" w:rsidRDefault="004221E6" w:rsidP="004916A1">
      <w:pPr>
        <w:widowControl w:val="0"/>
        <w:tabs>
          <w:tab w:val="left" w:pos="709"/>
        </w:tabs>
        <w:autoSpaceDE w:val="0"/>
        <w:autoSpaceDN w:val="0"/>
        <w:adjustRightInd w:val="0"/>
        <w:spacing w:line="240" w:lineRule="auto"/>
        <w:ind w:left="720"/>
        <w:jc w:val="both"/>
        <w:rPr>
          <w:rFonts w:ascii="Times New Roman" w:hAnsi="Times New Roman"/>
          <w:color w:val="000000"/>
          <w:sz w:val="28"/>
          <w:szCs w:val="28"/>
        </w:rPr>
      </w:pPr>
      <w:r w:rsidRPr="005833AE">
        <w:rPr>
          <w:rFonts w:ascii="Times New Roman" w:hAnsi="Times New Roman"/>
          <w:color w:val="000000"/>
          <w:sz w:val="28"/>
          <w:szCs w:val="28"/>
        </w:rPr>
        <w:t>- областной бюджет – 2872,0 тыс. руб. (75 %);</w:t>
      </w:r>
    </w:p>
    <w:p w:rsidR="004221E6" w:rsidRPr="005833AE" w:rsidRDefault="004221E6" w:rsidP="004916A1">
      <w:pPr>
        <w:widowControl w:val="0"/>
        <w:tabs>
          <w:tab w:val="left" w:pos="709"/>
        </w:tabs>
        <w:autoSpaceDE w:val="0"/>
        <w:autoSpaceDN w:val="0"/>
        <w:adjustRightInd w:val="0"/>
        <w:spacing w:line="240" w:lineRule="auto"/>
        <w:ind w:left="720"/>
        <w:jc w:val="both"/>
        <w:rPr>
          <w:rFonts w:ascii="Times New Roman" w:hAnsi="Times New Roman"/>
          <w:color w:val="000000"/>
          <w:sz w:val="28"/>
          <w:szCs w:val="28"/>
        </w:rPr>
      </w:pPr>
      <w:r w:rsidRPr="005833AE">
        <w:rPr>
          <w:rFonts w:ascii="Times New Roman" w:hAnsi="Times New Roman"/>
          <w:color w:val="000000"/>
          <w:sz w:val="28"/>
          <w:szCs w:val="28"/>
        </w:rPr>
        <w:t>- местный бюджет – 998,9 тыс. руб. (75 %).</w:t>
      </w:r>
    </w:p>
    <w:p w:rsidR="004221E6" w:rsidRPr="005833AE" w:rsidRDefault="004221E6" w:rsidP="00AF3DAA">
      <w:pPr>
        <w:widowControl w:val="0"/>
        <w:tabs>
          <w:tab w:val="left" w:pos="0"/>
        </w:tabs>
        <w:autoSpaceDE w:val="0"/>
        <w:autoSpaceDN w:val="0"/>
        <w:adjustRightInd w:val="0"/>
        <w:ind w:firstLine="567"/>
        <w:jc w:val="both"/>
        <w:rPr>
          <w:rFonts w:ascii="Times New Roman" w:hAnsi="Times New Roman"/>
          <w:color w:val="000000"/>
          <w:sz w:val="28"/>
          <w:szCs w:val="28"/>
        </w:rPr>
      </w:pPr>
      <w:r w:rsidRPr="005833AE">
        <w:rPr>
          <w:rFonts w:ascii="Times New Roman" w:hAnsi="Times New Roman"/>
          <w:color w:val="000000"/>
          <w:sz w:val="28"/>
          <w:szCs w:val="28"/>
        </w:rPr>
        <w:t>Предусмотренные средства освоены не в полном объеме, в связи с экономией лимитов по причине отсутствия потребности, выделенных на организацию бесплатного горячего питания обучающихся, получающих начальное общее образование,  расходы произведены по выставленным счетам.</w:t>
      </w:r>
    </w:p>
    <w:p w:rsidR="004221E6" w:rsidRPr="005833AE" w:rsidRDefault="004221E6" w:rsidP="00AF3DAA">
      <w:pPr>
        <w:widowControl w:val="0"/>
        <w:tabs>
          <w:tab w:val="left" w:pos="0"/>
        </w:tabs>
        <w:autoSpaceDE w:val="0"/>
        <w:autoSpaceDN w:val="0"/>
        <w:adjustRightInd w:val="0"/>
        <w:ind w:firstLine="567"/>
        <w:jc w:val="both"/>
        <w:rPr>
          <w:rFonts w:ascii="Times New Roman" w:hAnsi="Times New Roman"/>
          <w:sz w:val="28"/>
          <w:szCs w:val="28"/>
        </w:rPr>
      </w:pPr>
      <w:r w:rsidRPr="005833AE">
        <w:rPr>
          <w:rFonts w:ascii="Times New Roman" w:hAnsi="Times New Roman"/>
          <w:sz w:val="28"/>
          <w:szCs w:val="28"/>
        </w:rPr>
        <w:t>В рамках основного мероприятия запланировано и  исполнено  два мероприятия:</w:t>
      </w:r>
    </w:p>
    <w:p w:rsidR="004221E6" w:rsidRPr="005833AE" w:rsidRDefault="004221E6" w:rsidP="00AF3DAA">
      <w:pPr>
        <w:widowControl w:val="0"/>
        <w:tabs>
          <w:tab w:val="left" w:pos="0"/>
        </w:tabs>
        <w:autoSpaceDE w:val="0"/>
        <w:autoSpaceDN w:val="0"/>
        <w:adjustRightInd w:val="0"/>
        <w:ind w:firstLine="567"/>
        <w:jc w:val="both"/>
        <w:rPr>
          <w:rFonts w:ascii="Times New Roman" w:hAnsi="Times New Roman"/>
          <w:color w:val="000000"/>
          <w:sz w:val="28"/>
          <w:szCs w:val="28"/>
          <w:shd w:val="clear" w:color="auto" w:fill="FFFFFF"/>
        </w:rPr>
      </w:pPr>
      <w:r w:rsidRPr="005833AE">
        <w:rPr>
          <w:rFonts w:ascii="Times New Roman" w:hAnsi="Times New Roman"/>
          <w:sz w:val="28"/>
          <w:szCs w:val="28"/>
        </w:rPr>
        <w:t xml:space="preserve">1. </w:t>
      </w:r>
      <w:r w:rsidRPr="005833AE">
        <w:rPr>
          <w:rFonts w:ascii="Times New Roman" w:hAnsi="Times New Roman"/>
          <w:color w:val="000000"/>
          <w:sz w:val="28"/>
          <w:szCs w:val="28"/>
          <w:shd w:val="clear" w:color="auto" w:fill="FFFFFF"/>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p w:rsidR="004221E6" w:rsidRPr="005833AE" w:rsidRDefault="004221E6" w:rsidP="00AF3DAA">
      <w:pPr>
        <w:widowControl w:val="0"/>
        <w:tabs>
          <w:tab w:val="left" w:pos="0"/>
        </w:tabs>
        <w:autoSpaceDE w:val="0"/>
        <w:autoSpaceDN w:val="0"/>
        <w:adjustRightInd w:val="0"/>
        <w:ind w:firstLine="567"/>
        <w:jc w:val="both"/>
        <w:rPr>
          <w:rFonts w:ascii="Times New Roman" w:hAnsi="Times New Roman"/>
          <w:sz w:val="28"/>
          <w:szCs w:val="28"/>
        </w:rPr>
      </w:pPr>
      <w:r w:rsidRPr="005833AE">
        <w:rPr>
          <w:rFonts w:ascii="Times New Roman" w:hAnsi="Times New Roman"/>
          <w:color w:val="000000"/>
          <w:sz w:val="28"/>
          <w:szCs w:val="28"/>
          <w:shd w:val="clear" w:color="auto" w:fill="FFFFFF"/>
        </w:rPr>
        <w:t xml:space="preserve">2. </w:t>
      </w:r>
      <w:r w:rsidRPr="005833AE">
        <w:rPr>
          <w:rFonts w:ascii="Times New Roman" w:hAnsi="Times New Roman"/>
          <w:sz w:val="28"/>
          <w:szCs w:val="28"/>
        </w:rPr>
        <w:t xml:space="preserve"> </w:t>
      </w:r>
      <w:r w:rsidRPr="005833AE">
        <w:rPr>
          <w:rFonts w:ascii="Times New Roman" w:hAnsi="Times New Roman"/>
          <w:color w:val="000000"/>
          <w:sz w:val="28"/>
          <w:szCs w:val="28"/>
          <w:shd w:val="clear" w:color="auto" w:fill="FFFFFF"/>
        </w:rPr>
        <w:t>Организация бесплатного питания обучающихся, получающих начальное общее образование в муниципальных образовательных организациях в Иркутской области, готовность которых к обеспечению горячим питанием 100 процентов обучающихся, получающих начальное общее образование, не подтверждена.</w:t>
      </w:r>
    </w:p>
    <w:p w:rsidR="004221E6" w:rsidRPr="005833AE" w:rsidRDefault="004221E6" w:rsidP="00AF3DAA">
      <w:pPr>
        <w:widowControl w:val="0"/>
        <w:tabs>
          <w:tab w:val="left" w:pos="0"/>
        </w:tabs>
        <w:autoSpaceDE w:val="0"/>
        <w:autoSpaceDN w:val="0"/>
        <w:adjustRightInd w:val="0"/>
        <w:ind w:firstLine="567"/>
        <w:jc w:val="both"/>
        <w:rPr>
          <w:rFonts w:ascii="Times New Roman" w:hAnsi="Times New Roman"/>
          <w:sz w:val="28"/>
          <w:szCs w:val="28"/>
        </w:rPr>
      </w:pPr>
      <w:r w:rsidRPr="005833AE">
        <w:rPr>
          <w:rFonts w:ascii="Times New Roman" w:hAnsi="Times New Roman"/>
          <w:sz w:val="28"/>
          <w:szCs w:val="28"/>
        </w:rPr>
        <w:t xml:space="preserve">Охват обучающихся 1-4 классов бесплатным, горячим, здоровым питанием составил 100%. </w:t>
      </w:r>
    </w:p>
    <w:p w:rsidR="004221E6" w:rsidRPr="005833AE" w:rsidRDefault="004221E6" w:rsidP="00AF3DAA">
      <w:pPr>
        <w:tabs>
          <w:tab w:val="left" w:pos="0"/>
        </w:tabs>
        <w:autoSpaceDE w:val="0"/>
        <w:autoSpaceDN w:val="0"/>
        <w:adjustRightInd w:val="0"/>
        <w:ind w:firstLine="567"/>
        <w:jc w:val="both"/>
        <w:rPr>
          <w:rFonts w:ascii="Times New Roman" w:hAnsi="Times New Roman"/>
          <w:sz w:val="28"/>
          <w:szCs w:val="28"/>
        </w:rPr>
      </w:pPr>
      <w:r w:rsidRPr="005833AE">
        <w:rPr>
          <w:rFonts w:ascii="Times New Roman" w:hAnsi="Times New Roman"/>
          <w:sz w:val="28"/>
          <w:szCs w:val="28"/>
        </w:rPr>
        <w:t>Целевой показатель доля детей первой и второй групп здоровья в общей численности обучающихся в муниципальных образовательных организациях – 76%</w:t>
      </w:r>
    </w:p>
    <w:p w:rsidR="004221E6" w:rsidRPr="005833AE" w:rsidRDefault="004221E6" w:rsidP="00AF3DAA">
      <w:pPr>
        <w:tabs>
          <w:tab w:val="left" w:pos="0"/>
        </w:tabs>
        <w:autoSpaceDE w:val="0"/>
        <w:autoSpaceDN w:val="0"/>
        <w:adjustRightInd w:val="0"/>
        <w:ind w:firstLine="567"/>
        <w:jc w:val="both"/>
        <w:rPr>
          <w:rFonts w:ascii="Times New Roman" w:hAnsi="Times New Roman"/>
          <w:b/>
          <w:bCs/>
          <w:sz w:val="28"/>
          <w:szCs w:val="28"/>
        </w:rPr>
      </w:pPr>
      <w:r w:rsidRPr="005833AE">
        <w:rPr>
          <w:rFonts w:ascii="Times New Roman" w:hAnsi="Times New Roman"/>
          <w:b/>
          <w:bCs/>
          <w:sz w:val="28"/>
          <w:szCs w:val="28"/>
          <w:highlight w:val="white"/>
        </w:rPr>
        <w:t>Основное мероприятие 1.5.</w:t>
      </w:r>
      <w:r w:rsidRPr="005833AE">
        <w:rPr>
          <w:rFonts w:ascii="Times New Roman" w:hAnsi="Times New Roman"/>
          <w:b/>
          <w:bCs/>
          <w:sz w:val="28"/>
          <w:szCs w:val="28"/>
        </w:rPr>
        <w:t xml:space="preserve"> «Финансовая поддержка семей при рождении детей».  </w:t>
      </w:r>
    </w:p>
    <w:p w:rsidR="004221E6" w:rsidRPr="005833AE" w:rsidRDefault="004221E6" w:rsidP="004916A1">
      <w:pPr>
        <w:widowControl w:val="0"/>
        <w:tabs>
          <w:tab w:val="left" w:pos="709"/>
        </w:tabs>
        <w:autoSpaceDE w:val="0"/>
        <w:autoSpaceDN w:val="0"/>
        <w:adjustRightInd w:val="0"/>
        <w:spacing w:line="240" w:lineRule="auto"/>
        <w:ind w:firstLine="720"/>
        <w:jc w:val="both"/>
        <w:rPr>
          <w:rFonts w:ascii="Times New Roman" w:hAnsi="Times New Roman"/>
          <w:sz w:val="28"/>
          <w:szCs w:val="28"/>
        </w:rPr>
      </w:pPr>
      <w:r w:rsidRPr="005833AE">
        <w:rPr>
          <w:rFonts w:ascii="Times New Roman" w:hAnsi="Times New Roman"/>
          <w:sz w:val="28"/>
          <w:szCs w:val="28"/>
        </w:rPr>
        <w:t xml:space="preserve">Объем средств, предусмотренный в 2021 году, составляет 11226,1 тыс. руб., в том числе: </w:t>
      </w:r>
    </w:p>
    <w:p w:rsidR="004221E6" w:rsidRPr="005833AE" w:rsidRDefault="004221E6" w:rsidP="004916A1">
      <w:pPr>
        <w:widowControl w:val="0"/>
        <w:tabs>
          <w:tab w:val="left" w:pos="709"/>
        </w:tabs>
        <w:autoSpaceDE w:val="0"/>
        <w:autoSpaceDN w:val="0"/>
        <w:adjustRightInd w:val="0"/>
        <w:spacing w:line="240" w:lineRule="auto"/>
        <w:ind w:left="720"/>
        <w:jc w:val="both"/>
        <w:rPr>
          <w:rFonts w:ascii="Times New Roman" w:hAnsi="Times New Roman"/>
          <w:sz w:val="28"/>
          <w:szCs w:val="28"/>
        </w:rPr>
      </w:pPr>
      <w:r w:rsidRPr="005833AE">
        <w:rPr>
          <w:rFonts w:ascii="Times New Roman" w:hAnsi="Times New Roman"/>
          <w:sz w:val="28"/>
          <w:szCs w:val="28"/>
        </w:rPr>
        <w:t>- областной бюджет 11226,1 тыс. руб.</w:t>
      </w:r>
    </w:p>
    <w:p w:rsidR="004221E6" w:rsidRPr="005833AE" w:rsidRDefault="004221E6" w:rsidP="004916A1">
      <w:pPr>
        <w:widowControl w:val="0"/>
        <w:tabs>
          <w:tab w:val="left" w:pos="709"/>
        </w:tabs>
        <w:autoSpaceDE w:val="0"/>
        <w:autoSpaceDN w:val="0"/>
        <w:adjustRightInd w:val="0"/>
        <w:spacing w:line="240" w:lineRule="auto"/>
        <w:ind w:left="720"/>
        <w:jc w:val="both"/>
        <w:rPr>
          <w:rFonts w:ascii="Times New Roman" w:hAnsi="Times New Roman"/>
          <w:color w:val="000000"/>
          <w:sz w:val="28"/>
          <w:szCs w:val="28"/>
        </w:rPr>
      </w:pPr>
      <w:r w:rsidRPr="005833AE">
        <w:rPr>
          <w:rFonts w:ascii="Times New Roman" w:hAnsi="Times New Roman"/>
          <w:sz w:val="28"/>
          <w:szCs w:val="28"/>
        </w:rPr>
        <w:t xml:space="preserve">Фактическое исполнение – </w:t>
      </w:r>
      <w:r w:rsidRPr="005833AE">
        <w:rPr>
          <w:rFonts w:ascii="Times New Roman" w:hAnsi="Times New Roman"/>
          <w:color w:val="000000"/>
          <w:sz w:val="28"/>
          <w:szCs w:val="28"/>
        </w:rPr>
        <w:t>10904,2 тыс. руб. (97%).</w:t>
      </w:r>
    </w:p>
    <w:p w:rsidR="004221E6" w:rsidRPr="005833AE" w:rsidRDefault="004221E6" w:rsidP="004916A1">
      <w:pPr>
        <w:widowControl w:val="0"/>
        <w:tabs>
          <w:tab w:val="left" w:pos="709"/>
        </w:tabs>
        <w:autoSpaceDE w:val="0"/>
        <w:autoSpaceDN w:val="0"/>
        <w:adjustRightInd w:val="0"/>
        <w:spacing w:line="240" w:lineRule="auto"/>
        <w:ind w:left="720"/>
        <w:jc w:val="both"/>
        <w:rPr>
          <w:rFonts w:ascii="Times New Roman" w:hAnsi="Times New Roman"/>
          <w:color w:val="000000"/>
          <w:sz w:val="28"/>
          <w:szCs w:val="28"/>
        </w:rPr>
      </w:pPr>
      <w:r w:rsidRPr="005833AE">
        <w:rPr>
          <w:rFonts w:ascii="Times New Roman" w:hAnsi="Times New Roman"/>
          <w:color w:val="000000"/>
          <w:sz w:val="28"/>
          <w:szCs w:val="28"/>
        </w:rPr>
        <w:t>- областной бюджет – 10904,2 тыс. руб. (97 %).</w:t>
      </w:r>
    </w:p>
    <w:p w:rsidR="004221E6" w:rsidRPr="005833AE" w:rsidRDefault="004221E6" w:rsidP="00AF3DAA">
      <w:pPr>
        <w:widowControl w:val="0"/>
        <w:tabs>
          <w:tab w:val="left" w:pos="0"/>
        </w:tabs>
        <w:autoSpaceDE w:val="0"/>
        <w:autoSpaceDN w:val="0"/>
        <w:adjustRightInd w:val="0"/>
        <w:ind w:firstLine="567"/>
        <w:jc w:val="both"/>
        <w:rPr>
          <w:rFonts w:ascii="Times New Roman" w:hAnsi="Times New Roman"/>
          <w:color w:val="000000"/>
          <w:sz w:val="28"/>
          <w:szCs w:val="28"/>
        </w:rPr>
      </w:pPr>
      <w:r w:rsidRPr="005833AE">
        <w:rPr>
          <w:rFonts w:ascii="Times New Roman" w:hAnsi="Times New Roman"/>
          <w:color w:val="000000"/>
          <w:sz w:val="28"/>
          <w:szCs w:val="28"/>
        </w:rPr>
        <w:t xml:space="preserve">Предусмотренные средства освоены не в полном объеме в связи с  изменением цены контракта по причине пропусков учащихся в связи с болезнью. </w:t>
      </w:r>
    </w:p>
    <w:p w:rsidR="004221E6" w:rsidRPr="005833AE" w:rsidRDefault="004221E6" w:rsidP="00AF3DAA">
      <w:pPr>
        <w:widowControl w:val="0"/>
        <w:tabs>
          <w:tab w:val="left" w:pos="709"/>
        </w:tabs>
        <w:autoSpaceDE w:val="0"/>
        <w:autoSpaceDN w:val="0"/>
        <w:adjustRightInd w:val="0"/>
        <w:ind w:firstLine="720"/>
        <w:jc w:val="both"/>
        <w:rPr>
          <w:rFonts w:ascii="Times New Roman" w:hAnsi="Times New Roman"/>
          <w:sz w:val="28"/>
          <w:szCs w:val="28"/>
        </w:rPr>
      </w:pPr>
      <w:r w:rsidRPr="005833AE">
        <w:rPr>
          <w:rFonts w:ascii="Times New Roman" w:hAnsi="Times New Roman"/>
          <w:sz w:val="28"/>
          <w:szCs w:val="28"/>
        </w:rPr>
        <w:t xml:space="preserve">В рамках муниципального проекта запланировано и  исполнено  одно мероприятие по осуществлению отдельных областных государственных полномочий по предоставлению мер социальной поддержки многодетным и малоимущим семьям. Образовательными организациями организовано бесплатное питание для 995 детей из многодетных и малоимущих семей.  </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Целевой показатель доля детей первой и второй групп здоровья в общей численности обучающихся в муниципальных образовательных организациях – 76%</w:t>
      </w:r>
    </w:p>
    <w:p w:rsidR="004221E6" w:rsidRPr="005833AE" w:rsidRDefault="004221E6" w:rsidP="00BE0935">
      <w:pPr>
        <w:autoSpaceDE w:val="0"/>
        <w:autoSpaceDN w:val="0"/>
        <w:adjustRightInd w:val="0"/>
        <w:ind w:firstLine="708"/>
        <w:jc w:val="both"/>
        <w:rPr>
          <w:rFonts w:ascii="Times New Roman" w:hAnsi="Times New Roman"/>
          <w:b/>
          <w:bCs/>
          <w:sz w:val="28"/>
          <w:szCs w:val="28"/>
        </w:rPr>
      </w:pPr>
      <w:r w:rsidRPr="005833AE">
        <w:rPr>
          <w:rFonts w:ascii="Times New Roman" w:hAnsi="Times New Roman"/>
          <w:b/>
          <w:bCs/>
          <w:sz w:val="28"/>
          <w:szCs w:val="28"/>
        </w:rPr>
        <w:t>Подпрограмма 2 «Развитие дошкольного, общего и дополнительного образования на территории Тулунского муниципального района на 2020 – 2024 гг.»</w:t>
      </w:r>
    </w:p>
    <w:p w:rsidR="004221E6" w:rsidRPr="005833AE" w:rsidRDefault="004221E6" w:rsidP="00AF3DAA">
      <w:pPr>
        <w:autoSpaceDE w:val="0"/>
        <w:autoSpaceDN w:val="0"/>
        <w:adjustRightInd w:val="0"/>
        <w:spacing w:line="240" w:lineRule="atLeast"/>
        <w:ind w:firstLine="708"/>
        <w:jc w:val="both"/>
        <w:rPr>
          <w:rFonts w:ascii="Times New Roman" w:hAnsi="Times New Roman"/>
          <w:b/>
          <w:bCs/>
          <w:sz w:val="28"/>
          <w:szCs w:val="28"/>
        </w:rPr>
      </w:pPr>
      <w:r w:rsidRPr="005833AE">
        <w:rPr>
          <w:rFonts w:ascii="Times New Roman" w:hAnsi="Times New Roman"/>
          <w:sz w:val="28"/>
          <w:szCs w:val="28"/>
        </w:rPr>
        <w:t>Целью подпрограммы является реализация основных направлений муниципальной политики в сфере образования, создание условий для развития качественного образования.</w:t>
      </w:r>
    </w:p>
    <w:p w:rsidR="004221E6" w:rsidRPr="005833AE" w:rsidRDefault="004221E6" w:rsidP="00AF3DAA">
      <w:pPr>
        <w:autoSpaceDE w:val="0"/>
        <w:autoSpaceDN w:val="0"/>
        <w:adjustRightInd w:val="0"/>
        <w:spacing w:line="240" w:lineRule="atLeast"/>
        <w:ind w:firstLine="708"/>
        <w:jc w:val="both"/>
        <w:rPr>
          <w:rFonts w:ascii="Times New Roman" w:hAnsi="Times New Roman"/>
          <w:sz w:val="28"/>
          <w:szCs w:val="28"/>
        </w:rPr>
      </w:pPr>
      <w:r w:rsidRPr="005833AE">
        <w:rPr>
          <w:rFonts w:ascii="Times New Roman" w:hAnsi="Times New Roman"/>
          <w:sz w:val="28"/>
          <w:szCs w:val="28"/>
        </w:rPr>
        <w:t>Достижение цели характеризуют следующие целевые показатели:</w:t>
      </w:r>
    </w:p>
    <w:p w:rsidR="004221E6" w:rsidRPr="005833AE" w:rsidRDefault="004221E6" w:rsidP="00AF3DAA">
      <w:pPr>
        <w:autoSpaceDE w:val="0"/>
        <w:autoSpaceDN w:val="0"/>
        <w:adjustRightInd w:val="0"/>
        <w:ind w:firstLine="567"/>
        <w:jc w:val="both"/>
        <w:rPr>
          <w:rFonts w:ascii="Times New Roman" w:hAnsi="Times New Roman"/>
          <w:sz w:val="28"/>
          <w:szCs w:val="28"/>
        </w:rPr>
      </w:pPr>
      <w:r w:rsidRPr="005833AE">
        <w:rPr>
          <w:rFonts w:ascii="Times New Roman" w:hAnsi="Times New Roman"/>
          <w:sz w:val="28"/>
          <w:szCs w:val="28"/>
        </w:rPr>
        <w:t>1.Доля муниципальных образовательных организаций, соответствующих современным требованиям обучения и воспитания, в общем количестве муниципальных образовательных организаций;</w:t>
      </w:r>
    </w:p>
    <w:p w:rsidR="004221E6" w:rsidRPr="005833AE" w:rsidRDefault="004221E6" w:rsidP="00AF3DAA">
      <w:pPr>
        <w:autoSpaceDE w:val="0"/>
        <w:autoSpaceDN w:val="0"/>
        <w:adjustRightInd w:val="0"/>
        <w:ind w:firstLine="567"/>
        <w:jc w:val="both"/>
        <w:rPr>
          <w:rFonts w:ascii="Times New Roman" w:hAnsi="Times New Roman"/>
          <w:sz w:val="28"/>
          <w:szCs w:val="28"/>
        </w:rPr>
      </w:pPr>
      <w:r w:rsidRPr="005833AE">
        <w:rPr>
          <w:rFonts w:ascii="Times New Roman" w:hAnsi="Times New Roman"/>
          <w:sz w:val="28"/>
          <w:szCs w:val="28"/>
        </w:rPr>
        <w:t>2. Удельный вес численности обучающихся муниципальных образовательных организаций, которым представлена возможность обучаться в соответствии с современными требованиями, в общей численности обучающихся;</w:t>
      </w:r>
    </w:p>
    <w:p w:rsidR="004221E6" w:rsidRPr="005833AE" w:rsidRDefault="004221E6" w:rsidP="00AF3DAA">
      <w:pPr>
        <w:autoSpaceDE w:val="0"/>
        <w:autoSpaceDN w:val="0"/>
        <w:adjustRightInd w:val="0"/>
        <w:ind w:firstLine="567"/>
        <w:jc w:val="both"/>
        <w:rPr>
          <w:rFonts w:ascii="Times New Roman" w:hAnsi="Times New Roman"/>
          <w:sz w:val="28"/>
          <w:szCs w:val="28"/>
        </w:rPr>
      </w:pPr>
      <w:r w:rsidRPr="005833AE">
        <w:rPr>
          <w:rFonts w:ascii="Times New Roman" w:hAnsi="Times New Roman"/>
          <w:sz w:val="28"/>
          <w:szCs w:val="28"/>
        </w:rPr>
        <w:t>3. Доля объектов муниципальных образовательных организаций, соответствующих требованиям пожарной, антитеррористической и экологической  безопасности.</w:t>
      </w:r>
    </w:p>
    <w:p w:rsidR="004221E6" w:rsidRPr="005833AE" w:rsidRDefault="004221E6" w:rsidP="00AF3DAA">
      <w:pPr>
        <w:autoSpaceDE w:val="0"/>
        <w:autoSpaceDN w:val="0"/>
        <w:adjustRightInd w:val="0"/>
        <w:ind w:firstLine="567"/>
        <w:jc w:val="both"/>
        <w:rPr>
          <w:rFonts w:ascii="Times New Roman" w:hAnsi="Times New Roman"/>
          <w:sz w:val="28"/>
          <w:szCs w:val="28"/>
        </w:rPr>
      </w:pPr>
      <w:r w:rsidRPr="005833AE">
        <w:rPr>
          <w:rFonts w:ascii="Times New Roman" w:hAnsi="Times New Roman"/>
          <w:sz w:val="28"/>
          <w:szCs w:val="28"/>
        </w:rPr>
        <w:t>4.Доля детей первой и второй групп здоровья в общей численности обучающихся в муниципальных образовательных организациях;</w:t>
      </w:r>
    </w:p>
    <w:p w:rsidR="004221E6" w:rsidRPr="005833AE" w:rsidRDefault="004221E6" w:rsidP="00AF3DAA">
      <w:pPr>
        <w:autoSpaceDE w:val="0"/>
        <w:autoSpaceDN w:val="0"/>
        <w:adjustRightInd w:val="0"/>
        <w:ind w:firstLine="567"/>
        <w:jc w:val="both"/>
        <w:rPr>
          <w:rFonts w:ascii="Times New Roman" w:hAnsi="Times New Roman"/>
          <w:sz w:val="28"/>
          <w:szCs w:val="28"/>
        </w:rPr>
      </w:pPr>
      <w:r w:rsidRPr="005833AE">
        <w:rPr>
          <w:rFonts w:ascii="Times New Roman" w:hAnsi="Times New Roman"/>
          <w:sz w:val="28"/>
          <w:szCs w:val="28"/>
        </w:rPr>
        <w:t>5.Доля обучающихся в муниципальных образовательных организациях, занимающихся во вторую (третью) смену, в общей численности обучающихся в муниципальных образовательных организациях;</w:t>
      </w:r>
    </w:p>
    <w:p w:rsidR="004221E6" w:rsidRPr="005833AE" w:rsidRDefault="004221E6" w:rsidP="00AF3DAA">
      <w:pPr>
        <w:autoSpaceDE w:val="0"/>
        <w:autoSpaceDN w:val="0"/>
        <w:adjustRightInd w:val="0"/>
        <w:ind w:firstLine="567"/>
        <w:jc w:val="both"/>
        <w:rPr>
          <w:rFonts w:ascii="Times New Roman" w:hAnsi="Times New Roman"/>
          <w:sz w:val="28"/>
          <w:szCs w:val="28"/>
        </w:rPr>
      </w:pPr>
      <w:r w:rsidRPr="005833AE">
        <w:rPr>
          <w:rFonts w:ascii="Times New Roman" w:hAnsi="Times New Roman"/>
          <w:sz w:val="28"/>
          <w:szCs w:val="28"/>
        </w:rPr>
        <w:t xml:space="preserve">6. Удельный вес численности руководителей и педагогических работников организаций дошкольного, общего и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
    <w:p w:rsidR="004221E6" w:rsidRPr="005833AE" w:rsidRDefault="004221E6" w:rsidP="00AF3DAA">
      <w:pPr>
        <w:autoSpaceDE w:val="0"/>
        <w:autoSpaceDN w:val="0"/>
        <w:adjustRightInd w:val="0"/>
        <w:ind w:firstLine="567"/>
        <w:jc w:val="both"/>
        <w:rPr>
          <w:rFonts w:ascii="Times New Roman" w:hAnsi="Times New Roman"/>
          <w:sz w:val="28"/>
          <w:szCs w:val="28"/>
        </w:rPr>
      </w:pPr>
      <w:r w:rsidRPr="005833AE">
        <w:rPr>
          <w:rFonts w:ascii="Times New Roman" w:hAnsi="Times New Roman"/>
          <w:sz w:val="28"/>
          <w:szCs w:val="28"/>
        </w:rPr>
        <w:t>7. Доля детей в возрасте от 2 месяцев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2 месяцев до 7 лет;</w:t>
      </w:r>
    </w:p>
    <w:p w:rsidR="004221E6" w:rsidRPr="005833AE" w:rsidRDefault="004221E6" w:rsidP="00AF3DAA">
      <w:pPr>
        <w:autoSpaceDE w:val="0"/>
        <w:autoSpaceDN w:val="0"/>
        <w:adjustRightInd w:val="0"/>
        <w:ind w:firstLine="567"/>
        <w:jc w:val="both"/>
        <w:rPr>
          <w:rFonts w:ascii="Times New Roman" w:hAnsi="Times New Roman"/>
          <w:sz w:val="28"/>
          <w:szCs w:val="28"/>
        </w:rPr>
      </w:pPr>
      <w:r w:rsidRPr="005833AE">
        <w:rPr>
          <w:rFonts w:ascii="Times New Roman" w:hAnsi="Times New Roman"/>
          <w:sz w:val="28"/>
          <w:szCs w:val="28"/>
        </w:rPr>
        <w:t xml:space="preserve">8. Доля детей в возрасте от 5 до 18 лет, </w:t>
      </w:r>
      <w:r w:rsidRPr="005833AE">
        <w:rPr>
          <w:rFonts w:ascii="Times New Roman" w:hAnsi="Times New Roman"/>
          <w:sz w:val="28"/>
          <w:szCs w:val="28"/>
        </w:rPr>
        <w:br/>
        <w:t>получающих услуги по дополнительному образованию в муниципальных образовательных организациях;</w:t>
      </w:r>
    </w:p>
    <w:p w:rsidR="004221E6" w:rsidRPr="005833AE" w:rsidRDefault="004221E6" w:rsidP="00AF3DAA">
      <w:pPr>
        <w:autoSpaceDE w:val="0"/>
        <w:autoSpaceDN w:val="0"/>
        <w:adjustRightInd w:val="0"/>
        <w:ind w:firstLine="567"/>
        <w:jc w:val="both"/>
        <w:rPr>
          <w:rFonts w:ascii="Times New Roman" w:hAnsi="Times New Roman"/>
          <w:sz w:val="28"/>
          <w:szCs w:val="28"/>
        </w:rPr>
      </w:pPr>
      <w:r w:rsidRPr="005833AE">
        <w:rPr>
          <w:rFonts w:ascii="Times New Roman" w:hAnsi="Times New Roman"/>
          <w:sz w:val="28"/>
          <w:szCs w:val="28"/>
        </w:rPr>
        <w:t>9. Доля обучающихся общеобразовательных организаций вовлеченных в систему выявления, поддержки и развития способностей и талантов у детей и молодежи Тулунского района.</w:t>
      </w:r>
    </w:p>
    <w:p w:rsidR="004221E6" w:rsidRPr="005833AE" w:rsidRDefault="004221E6" w:rsidP="004916A1">
      <w:pPr>
        <w:widowControl w:val="0"/>
        <w:tabs>
          <w:tab w:val="left" w:pos="993"/>
        </w:tabs>
        <w:autoSpaceDE w:val="0"/>
        <w:autoSpaceDN w:val="0"/>
        <w:adjustRightInd w:val="0"/>
        <w:ind w:firstLine="567"/>
        <w:jc w:val="both"/>
        <w:rPr>
          <w:rFonts w:ascii="Times New Roman" w:hAnsi="Times New Roman"/>
          <w:sz w:val="28"/>
          <w:szCs w:val="28"/>
        </w:rPr>
      </w:pPr>
      <w:r w:rsidRPr="005833AE">
        <w:rPr>
          <w:rFonts w:ascii="Times New Roman" w:hAnsi="Times New Roman"/>
          <w:sz w:val="28"/>
          <w:szCs w:val="28"/>
        </w:rPr>
        <w:t>10. Доля граждан, заключивших трудовой договор с образовательными организациями Тулунского муниципального района из числа граждан, заключивших договор  о целевом обучении в рамках квоты целевого приёма для получения высшего образования в объёме установленных на очередной год контрольных цифр приёма граждан на обучение.</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Объем средств, предусмотренный в 2021 году, составляет 26642,7  тыс. руб.:</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за счет средств областного бюджета – 17713,4 тыс. руб.;</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за счет средств местного бюджета – 8929,3 тыс. руб.</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sz w:val="28"/>
          <w:szCs w:val="28"/>
        </w:rPr>
        <w:t>Фактическое освоение –</w:t>
      </w:r>
      <w:r w:rsidRPr="005833AE">
        <w:rPr>
          <w:rFonts w:ascii="Times New Roman" w:hAnsi="Times New Roman"/>
          <w:color w:val="000000"/>
          <w:sz w:val="28"/>
          <w:szCs w:val="28"/>
        </w:rPr>
        <w:t xml:space="preserve"> 26173,3 тыс. руб. (98 %):</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  за счет средств областного бюджета – 17624,8 (99,6 %) тыс. руб.;</w:t>
      </w:r>
    </w:p>
    <w:p w:rsidR="004221E6" w:rsidRPr="005833AE" w:rsidRDefault="004221E6" w:rsidP="00BE0935">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 за счет средств местного бюджета – 8548,5 тыс. руб. (96 %).</w:t>
      </w:r>
    </w:p>
    <w:p w:rsidR="004221E6" w:rsidRPr="005833AE" w:rsidRDefault="004221E6" w:rsidP="00AF3DAA">
      <w:pPr>
        <w:widowControl w:val="0"/>
        <w:tabs>
          <w:tab w:val="left" w:pos="993"/>
        </w:tabs>
        <w:autoSpaceDE w:val="0"/>
        <w:autoSpaceDN w:val="0"/>
        <w:adjustRightInd w:val="0"/>
        <w:ind w:firstLine="720"/>
        <w:jc w:val="both"/>
        <w:rPr>
          <w:rFonts w:ascii="Times New Roman" w:hAnsi="Times New Roman"/>
          <w:b/>
          <w:bCs/>
          <w:sz w:val="28"/>
          <w:szCs w:val="28"/>
        </w:rPr>
      </w:pPr>
      <w:r w:rsidRPr="005833AE">
        <w:rPr>
          <w:rFonts w:ascii="Times New Roman" w:hAnsi="Times New Roman"/>
          <w:b/>
          <w:bCs/>
          <w:sz w:val="28"/>
          <w:szCs w:val="28"/>
        </w:rPr>
        <w:t xml:space="preserve">Основное мероприятие 2.1. «Обеспечение пожарной, антитеррористической и экологической безопасности образовательных организаций» </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Объем средств, предусмотренный в 2021 году, составляет 2540,9  тыс. руб., за счет средств местного бюджета.</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Фактическое освоение – 2399,9  тыс. руб. (94%).</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В 2021 году реализовано шесть мероприятий:</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Произведены работы по исполнению предписаний пожарной инспекции, зарядке огнетушителей, установке систем видеонаблюдения в МОУ «Шерагульская ООШ», МОУ «Нижне-Бурбукская ООШ», МДОУ детский сад «Колосок», автоматической  пожарной сигнализации, наружного противопожарного водоснабжения в МОУ «Октябрьская ООШ», обеспечено обслуживание тревожных кнопок.</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Исполнение основного мероприятия 2.1. «Обеспечение пожарной, антитеррористической и экологической безопасности образовательных организаций» позволило достичь следующих целевых показателей:</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Доля объектов муниципальных образовательных учреждений, соответствующих требованиям пожарной, антитеррористической и экологической безопасности – 92%;</w:t>
      </w:r>
    </w:p>
    <w:p w:rsidR="004221E6" w:rsidRPr="005833AE" w:rsidRDefault="004221E6" w:rsidP="004916A1">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Доля муниципальных образовательных организаций, соответствующих современным требованиям обучения и воспитания, в общем количестве муниципальных образовательных организаций – 86,5%.</w:t>
      </w:r>
    </w:p>
    <w:p w:rsidR="004221E6" w:rsidRPr="005833AE" w:rsidRDefault="004221E6" w:rsidP="00AF3DAA">
      <w:pPr>
        <w:widowControl w:val="0"/>
        <w:tabs>
          <w:tab w:val="left" w:pos="993"/>
        </w:tabs>
        <w:autoSpaceDE w:val="0"/>
        <w:autoSpaceDN w:val="0"/>
        <w:adjustRightInd w:val="0"/>
        <w:ind w:firstLine="720"/>
        <w:jc w:val="both"/>
        <w:rPr>
          <w:rFonts w:ascii="Times New Roman" w:hAnsi="Times New Roman"/>
          <w:b/>
          <w:bCs/>
          <w:sz w:val="28"/>
          <w:szCs w:val="28"/>
        </w:rPr>
      </w:pPr>
      <w:r w:rsidRPr="005833AE">
        <w:rPr>
          <w:rFonts w:ascii="Times New Roman" w:hAnsi="Times New Roman"/>
          <w:b/>
          <w:bCs/>
          <w:sz w:val="28"/>
          <w:szCs w:val="28"/>
        </w:rPr>
        <w:t xml:space="preserve">Основное мероприятие 2.2. «Капитальные и текущие ремонты образовательных организаций» </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Объем средств, предусмотренный в 2021 году, составляет </w:t>
      </w:r>
      <w:r w:rsidRPr="005833AE">
        <w:rPr>
          <w:rFonts w:ascii="Times New Roman" w:hAnsi="Times New Roman"/>
          <w:color w:val="000000"/>
          <w:sz w:val="28"/>
          <w:szCs w:val="28"/>
        </w:rPr>
        <w:t xml:space="preserve">19162,8 </w:t>
      </w:r>
      <w:r w:rsidRPr="005833AE">
        <w:rPr>
          <w:rFonts w:ascii="Times New Roman" w:hAnsi="Times New Roman"/>
          <w:sz w:val="28"/>
          <w:szCs w:val="28"/>
        </w:rPr>
        <w:t xml:space="preserve"> тыс. руб.:</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 за счет средств областного бюджета –14604,1 тыс. руб.;</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  за счет средств  местного бюджета – 4558,7   тыс. руб.</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Фактическое  освоение  - 18834,5  тыс. руб. (98 %):</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 за счет средств областного бюджета – 14515,5 тыс. руб. (99%);</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  за счет средств  местного бюджета –4319,0 тыс. руб. (95%).</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Предусмотренные средства освоены не в полном объеме в связи с экономией по результатам торгов.</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В 2021 году исполнено 3  мероприятия.    Реализованы запланированные на 2021 год мероприятия по капитальному ремонту здания МОУ «Гуранская</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 СОШ», мероприятия перечня народных инициатив, в рамках подготовки образовательных организаций к новому 2021 – 2022 учебному году реализованы мероприятия по текущему ремонту зданий.  </w:t>
      </w:r>
    </w:p>
    <w:p w:rsidR="004221E6" w:rsidRPr="005833AE" w:rsidRDefault="004221E6" w:rsidP="00AF3DAA">
      <w:pPr>
        <w:suppressAutoHyphen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Достигнуты следующие целевые показатели: </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Доля муниципальных образовательных организаций, соответствующих современным требованиям обучения и воспитания, в общем количестве муниципальных образовательных организаций – 86,5%.</w:t>
      </w:r>
    </w:p>
    <w:p w:rsidR="004221E6" w:rsidRPr="005833AE" w:rsidRDefault="004221E6" w:rsidP="00AF3DAA">
      <w:pPr>
        <w:widowControl w:val="0"/>
        <w:tabs>
          <w:tab w:val="left" w:pos="993"/>
        </w:tabs>
        <w:autoSpaceDE w:val="0"/>
        <w:autoSpaceDN w:val="0"/>
        <w:adjustRightInd w:val="0"/>
        <w:ind w:firstLine="720"/>
        <w:jc w:val="both"/>
        <w:rPr>
          <w:rFonts w:ascii="Times New Roman" w:hAnsi="Times New Roman"/>
          <w:b/>
          <w:bCs/>
          <w:sz w:val="28"/>
          <w:szCs w:val="28"/>
        </w:rPr>
      </w:pPr>
      <w:r w:rsidRPr="005833AE">
        <w:rPr>
          <w:rFonts w:ascii="Times New Roman" w:hAnsi="Times New Roman"/>
          <w:b/>
          <w:bCs/>
          <w:sz w:val="28"/>
          <w:szCs w:val="28"/>
        </w:rPr>
        <w:t>Основное мероприятие 2.3 «Безопасность школьных перевозок»</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 xml:space="preserve">В 2021 году не предусмотрено финансирование на реализацию мероприятия  2.3. «Безопасность школьных перевозок» в связи с отсутствием потребности в приобретении школьных автобусов для перевозки школьников к месту обучения и обратно. </w:t>
      </w:r>
    </w:p>
    <w:p w:rsidR="004221E6" w:rsidRPr="005833AE" w:rsidRDefault="004221E6" w:rsidP="00AF3DAA">
      <w:pPr>
        <w:widowControl w:val="0"/>
        <w:tabs>
          <w:tab w:val="left" w:pos="993"/>
        </w:tabs>
        <w:autoSpaceDE w:val="0"/>
        <w:autoSpaceDN w:val="0"/>
        <w:adjustRightInd w:val="0"/>
        <w:ind w:firstLine="720"/>
        <w:jc w:val="both"/>
        <w:rPr>
          <w:rFonts w:ascii="Times New Roman" w:hAnsi="Times New Roman"/>
          <w:b/>
          <w:bCs/>
          <w:sz w:val="28"/>
          <w:szCs w:val="28"/>
        </w:rPr>
      </w:pPr>
      <w:r w:rsidRPr="005833AE">
        <w:rPr>
          <w:rFonts w:ascii="Times New Roman" w:hAnsi="Times New Roman"/>
          <w:b/>
          <w:bCs/>
          <w:sz w:val="28"/>
          <w:szCs w:val="28"/>
        </w:rPr>
        <w:t xml:space="preserve">Основное мероприятие 2.4. «Совершенствование организации питания в образовательных организациях» </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Объем средств, предусмотренный в 2021 году составляет  724,8 тыс. руб.:</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областной бюджет 650,6 тыс. руб.;</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местный бюджет 74,2  тыс. руб.</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Фактическое исполнение – 724,8 тыс. руб. (100 %):</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 xml:space="preserve">- за счет средств областного бюджета – </w:t>
      </w:r>
      <w:r w:rsidRPr="005833AE">
        <w:rPr>
          <w:rFonts w:ascii="Times New Roman" w:hAnsi="Times New Roman"/>
          <w:sz w:val="28"/>
          <w:szCs w:val="28"/>
        </w:rPr>
        <w:t xml:space="preserve">650,6 тыс. руб. </w:t>
      </w:r>
      <w:r w:rsidRPr="005833AE">
        <w:rPr>
          <w:rFonts w:ascii="Times New Roman" w:hAnsi="Times New Roman"/>
          <w:color w:val="000000"/>
          <w:sz w:val="28"/>
          <w:szCs w:val="28"/>
        </w:rPr>
        <w:t>(100%).</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 xml:space="preserve">-  за счет средств местного бюджета – </w:t>
      </w:r>
      <w:r w:rsidRPr="005833AE">
        <w:rPr>
          <w:rFonts w:ascii="Times New Roman" w:hAnsi="Times New Roman"/>
          <w:sz w:val="28"/>
          <w:szCs w:val="28"/>
        </w:rPr>
        <w:t xml:space="preserve">74,2  </w:t>
      </w:r>
      <w:r w:rsidRPr="005833AE">
        <w:rPr>
          <w:rFonts w:ascii="Times New Roman" w:hAnsi="Times New Roman"/>
          <w:color w:val="000000"/>
          <w:sz w:val="28"/>
          <w:szCs w:val="28"/>
        </w:rPr>
        <w:t>тыс. руб. (100%);</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 xml:space="preserve">В рамках основного мероприятия приобретено технологическое оборудование для пищеблоков образовательных организаций. </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Достигнуты целевые показатели:</w:t>
      </w:r>
    </w:p>
    <w:p w:rsidR="004221E6" w:rsidRPr="005833AE" w:rsidRDefault="004221E6" w:rsidP="00AF3DAA">
      <w:pPr>
        <w:widowControl w:val="0"/>
        <w:tabs>
          <w:tab w:val="left" w:pos="993"/>
        </w:tabs>
        <w:autoSpaceDE w:val="0"/>
        <w:autoSpaceDN w:val="0"/>
        <w:adjustRightInd w:val="0"/>
        <w:ind w:firstLine="720"/>
        <w:jc w:val="both"/>
        <w:rPr>
          <w:rFonts w:ascii="Times New Roman" w:hAnsi="Times New Roman"/>
          <w:sz w:val="28"/>
          <w:szCs w:val="28"/>
        </w:rPr>
      </w:pPr>
      <w:r w:rsidRPr="005833AE">
        <w:rPr>
          <w:rFonts w:ascii="Times New Roman" w:hAnsi="Times New Roman"/>
          <w:sz w:val="28"/>
          <w:szCs w:val="28"/>
        </w:rPr>
        <w:t>Доля детей первой и второй групп здоровья в общей численности обучающихся в муниципальных образовательных организациях – 76 %.</w:t>
      </w:r>
    </w:p>
    <w:p w:rsidR="004221E6" w:rsidRPr="005833AE" w:rsidRDefault="004221E6" w:rsidP="00AF3DAA">
      <w:pPr>
        <w:widowControl w:val="0"/>
        <w:tabs>
          <w:tab w:val="left" w:pos="993"/>
        </w:tabs>
        <w:autoSpaceDE w:val="0"/>
        <w:autoSpaceDN w:val="0"/>
        <w:adjustRightInd w:val="0"/>
        <w:ind w:firstLine="720"/>
        <w:jc w:val="both"/>
        <w:rPr>
          <w:rFonts w:ascii="Times New Roman" w:hAnsi="Times New Roman"/>
          <w:b/>
          <w:bCs/>
          <w:sz w:val="28"/>
          <w:szCs w:val="28"/>
        </w:rPr>
      </w:pPr>
      <w:r w:rsidRPr="005833AE">
        <w:rPr>
          <w:rFonts w:ascii="Times New Roman" w:hAnsi="Times New Roman"/>
          <w:b/>
          <w:bCs/>
          <w:sz w:val="28"/>
          <w:szCs w:val="28"/>
        </w:rPr>
        <w:t>Основное мероприятие 2.5 «Реализация мероприятий, направленных на сохранение и укрепление здоровья обучающихся  и воспитанников»</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Объем средств, предусмотренный в 2021 году,  составляет 3436,9  тыс. руб.:</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областной бюджет 2458,7 тыс. руб.;</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местный бюджет 978,2  тыс. руб.</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 xml:space="preserve">Фактическое исполнение – </w:t>
      </w:r>
      <w:r w:rsidRPr="005833AE">
        <w:rPr>
          <w:rFonts w:ascii="Times New Roman" w:hAnsi="Times New Roman"/>
          <w:sz w:val="28"/>
          <w:szCs w:val="28"/>
        </w:rPr>
        <w:t xml:space="preserve">3436,9  </w:t>
      </w:r>
      <w:r w:rsidRPr="005833AE">
        <w:rPr>
          <w:rFonts w:ascii="Times New Roman" w:hAnsi="Times New Roman"/>
          <w:color w:val="000000"/>
          <w:sz w:val="28"/>
          <w:szCs w:val="28"/>
        </w:rPr>
        <w:t>тыс. руб. (100%):</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 xml:space="preserve">-  за счет средств областного бюджета – </w:t>
      </w:r>
      <w:r w:rsidRPr="005833AE">
        <w:rPr>
          <w:rFonts w:ascii="Times New Roman" w:hAnsi="Times New Roman"/>
          <w:sz w:val="28"/>
          <w:szCs w:val="28"/>
        </w:rPr>
        <w:t xml:space="preserve">2458,7 </w:t>
      </w:r>
      <w:r w:rsidRPr="005833AE">
        <w:rPr>
          <w:rFonts w:ascii="Times New Roman" w:hAnsi="Times New Roman"/>
          <w:color w:val="000000"/>
          <w:sz w:val="28"/>
          <w:szCs w:val="28"/>
        </w:rPr>
        <w:t>тыс. руб. (100%);</w:t>
      </w:r>
    </w:p>
    <w:p w:rsidR="004221E6" w:rsidRPr="005833AE" w:rsidRDefault="004221E6" w:rsidP="00BE0935">
      <w:pPr>
        <w:widowControl w:val="0"/>
        <w:tabs>
          <w:tab w:val="left" w:pos="709"/>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 xml:space="preserve">-  за счет средств местного бюджета – </w:t>
      </w:r>
      <w:r w:rsidRPr="005833AE">
        <w:rPr>
          <w:rFonts w:ascii="Times New Roman" w:hAnsi="Times New Roman"/>
          <w:sz w:val="28"/>
          <w:szCs w:val="28"/>
        </w:rPr>
        <w:t xml:space="preserve">978,2  </w:t>
      </w:r>
      <w:r w:rsidRPr="005833AE">
        <w:rPr>
          <w:rFonts w:ascii="Times New Roman" w:hAnsi="Times New Roman"/>
          <w:color w:val="000000"/>
          <w:sz w:val="28"/>
          <w:szCs w:val="28"/>
        </w:rPr>
        <w:t>тыс. руб. (100%).</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В рамках организационных мероприятий с воспитанниками, обучающимися по сохранению и укреплению здоровья, проведены мероприятия по организации отдыха детей в каникулярное время в  23 лагерях дневного пребывания и лагере круглосуточного пребывания «Алгатуйский» на базе МОУ «Алгатуйская СОШ.</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Достигнуты следующие целевые показатели:</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Доля детей первой и второй групп здоровья в общей численности обучающихся в муниципальных образовательных организациях составила 76%;</w:t>
      </w:r>
    </w:p>
    <w:p w:rsidR="004221E6" w:rsidRPr="005833AE" w:rsidRDefault="004221E6" w:rsidP="00741C49">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 xml:space="preserve"> Доля школьников, охваченных различными формами отдыха, оздоровления и занятости составила 84%.</w:t>
      </w:r>
    </w:p>
    <w:p w:rsidR="004221E6" w:rsidRPr="005833AE" w:rsidRDefault="004221E6" w:rsidP="00AF3DAA">
      <w:pPr>
        <w:widowControl w:val="0"/>
        <w:tabs>
          <w:tab w:val="left" w:pos="993"/>
        </w:tabs>
        <w:autoSpaceDE w:val="0"/>
        <w:autoSpaceDN w:val="0"/>
        <w:adjustRightInd w:val="0"/>
        <w:ind w:firstLine="720"/>
        <w:jc w:val="both"/>
        <w:rPr>
          <w:rFonts w:ascii="Times New Roman" w:hAnsi="Times New Roman"/>
          <w:b/>
          <w:bCs/>
          <w:sz w:val="28"/>
          <w:szCs w:val="28"/>
        </w:rPr>
      </w:pPr>
      <w:r w:rsidRPr="005833AE">
        <w:rPr>
          <w:rFonts w:ascii="Times New Roman" w:hAnsi="Times New Roman"/>
          <w:b/>
          <w:bCs/>
          <w:sz w:val="28"/>
          <w:szCs w:val="28"/>
        </w:rPr>
        <w:t>Основное мероприятие 2.6. «Строительство объектов образования»</w:t>
      </w:r>
    </w:p>
    <w:p w:rsidR="004221E6" w:rsidRPr="005833AE" w:rsidRDefault="004221E6" w:rsidP="00AF3DAA">
      <w:pPr>
        <w:widowControl w:val="0"/>
        <w:tabs>
          <w:tab w:val="left" w:pos="993"/>
        </w:tabs>
        <w:autoSpaceDE w:val="0"/>
        <w:autoSpaceDN w:val="0"/>
        <w:adjustRightInd w:val="0"/>
        <w:ind w:firstLine="720"/>
        <w:jc w:val="both"/>
        <w:rPr>
          <w:rFonts w:ascii="Times New Roman" w:hAnsi="Times New Roman"/>
          <w:bCs/>
          <w:sz w:val="28"/>
          <w:szCs w:val="28"/>
        </w:rPr>
      </w:pPr>
      <w:r w:rsidRPr="005833AE">
        <w:rPr>
          <w:rFonts w:ascii="Times New Roman" w:hAnsi="Times New Roman"/>
          <w:sz w:val="28"/>
          <w:szCs w:val="28"/>
        </w:rPr>
        <w:t xml:space="preserve">В 2021 году не предусмотрено финансирование на реализацию мероприятия  2.6. </w:t>
      </w:r>
      <w:r w:rsidRPr="005833AE">
        <w:rPr>
          <w:rFonts w:ascii="Times New Roman" w:hAnsi="Times New Roman"/>
          <w:bCs/>
          <w:sz w:val="28"/>
          <w:szCs w:val="28"/>
        </w:rPr>
        <w:t>«Строительство объектов образования»</w:t>
      </w:r>
      <w:r w:rsidRPr="005833AE">
        <w:rPr>
          <w:rFonts w:ascii="Times New Roman" w:hAnsi="Times New Roman"/>
          <w:sz w:val="28"/>
          <w:szCs w:val="28"/>
        </w:rPr>
        <w:t xml:space="preserve"> в связи с отсутствием необходимой  проектно-сметной документации.</w:t>
      </w:r>
    </w:p>
    <w:p w:rsidR="004221E6" w:rsidRPr="005833AE" w:rsidRDefault="004221E6" w:rsidP="00AF3DAA">
      <w:pPr>
        <w:autoSpaceDE w:val="0"/>
        <w:autoSpaceDN w:val="0"/>
        <w:adjustRightInd w:val="0"/>
        <w:ind w:firstLine="708"/>
        <w:jc w:val="both"/>
        <w:rPr>
          <w:rFonts w:ascii="Times New Roman" w:hAnsi="Times New Roman"/>
          <w:b/>
          <w:bCs/>
          <w:sz w:val="28"/>
          <w:szCs w:val="28"/>
        </w:rPr>
      </w:pPr>
      <w:r w:rsidRPr="005833AE">
        <w:rPr>
          <w:rFonts w:ascii="Times New Roman" w:hAnsi="Times New Roman"/>
          <w:b/>
          <w:bCs/>
          <w:sz w:val="28"/>
          <w:szCs w:val="28"/>
        </w:rPr>
        <w:t xml:space="preserve">Муниципальный проект 2.7. «Современная школа» </w:t>
      </w:r>
    </w:p>
    <w:p w:rsidR="004221E6" w:rsidRPr="005833AE" w:rsidRDefault="004221E6" w:rsidP="00AF3DAA">
      <w:pPr>
        <w:widowControl w:val="0"/>
        <w:tabs>
          <w:tab w:val="left" w:pos="993"/>
        </w:tabs>
        <w:autoSpaceDE w:val="0"/>
        <w:autoSpaceDN w:val="0"/>
        <w:adjustRightInd w:val="0"/>
        <w:ind w:firstLine="720"/>
        <w:jc w:val="both"/>
        <w:rPr>
          <w:rFonts w:ascii="Times New Roman" w:hAnsi="Times New Roman"/>
          <w:bCs/>
          <w:sz w:val="28"/>
          <w:szCs w:val="28"/>
        </w:rPr>
      </w:pPr>
      <w:r w:rsidRPr="005833AE">
        <w:rPr>
          <w:rFonts w:ascii="Times New Roman" w:hAnsi="Times New Roman"/>
          <w:sz w:val="28"/>
          <w:szCs w:val="28"/>
        </w:rPr>
        <w:t>В 2021 году не предусмотрено финансирование на реализацию мероприятия  2.7.</w:t>
      </w:r>
      <w:r w:rsidRPr="005833AE">
        <w:rPr>
          <w:rFonts w:ascii="Times New Roman" w:hAnsi="Times New Roman"/>
          <w:bCs/>
          <w:sz w:val="28"/>
          <w:szCs w:val="28"/>
        </w:rPr>
        <w:t xml:space="preserve"> «Современная школа». В соответствии с методическими рекомендациями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утвержденных распоряжением Министерства Просвещения РФ от 12 января 2021 года № Р-6 создание центра обучения «Точка роста»  допускается без выделения отдельного структурного подразделения. </w:t>
      </w:r>
      <w:r w:rsidRPr="005833AE">
        <w:rPr>
          <w:rFonts w:ascii="Times New Roman" w:hAnsi="Times New Roman"/>
          <w:color w:val="000000"/>
          <w:sz w:val="28"/>
          <w:szCs w:val="28"/>
        </w:rPr>
        <w:t xml:space="preserve">На базе восьми образовательных организаций открыты центры обучения естественнонаучного и технологического профилей «Точка роста» без выделения финансирования, в рамках проведения текущих ремонтов.  </w:t>
      </w:r>
    </w:p>
    <w:p w:rsidR="004221E6" w:rsidRPr="005833AE" w:rsidRDefault="004221E6" w:rsidP="00AF3DAA">
      <w:pPr>
        <w:autoSpaceDE w:val="0"/>
        <w:autoSpaceDN w:val="0"/>
        <w:adjustRightInd w:val="0"/>
        <w:ind w:firstLine="708"/>
        <w:jc w:val="both"/>
        <w:rPr>
          <w:rFonts w:ascii="Times New Roman" w:hAnsi="Times New Roman"/>
          <w:b/>
          <w:bCs/>
          <w:sz w:val="28"/>
          <w:szCs w:val="28"/>
        </w:rPr>
      </w:pPr>
      <w:r w:rsidRPr="005833AE">
        <w:rPr>
          <w:rFonts w:ascii="Times New Roman" w:hAnsi="Times New Roman"/>
          <w:b/>
          <w:bCs/>
          <w:sz w:val="28"/>
          <w:szCs w:val="28"/>
        </w:rPr>
        <w:t xml:space="preserve">Муниципальный проект 2.8. «Успех каждого ребенка» </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Объем средств, предусмотренный в 2021 году составляет 263,6  тыс. руб. за счет средств местного бюджета:</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Фактическое исполнение – 263,6  тыс. руб. (100%):</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местный бюджет 263,6 тыс. руб. (100%).</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highlight w:val="yellow"/>
        </w:rPr>
      </w:pPr>
      <w:r w:rsidRPr="005833AE">
        <w:rPr>
          <w:rFonts w:ascii="Times New Roman" w:hAnsi="Times New Roman"/>
          <w:color w:val="000000"/>
          <w:sz w:val="28"/>
          <w:szCs w:val="28"/>
        </w:rPr>
        <w:t>В рамках муниципального проекта реализовано восемь мероприятий:</w:t>
      </w:r>
    </w:p>
    <w:p w:rsidR="004221E6" w:rsidRPr="005833AE" w:rsidRDefault="004221E6" w:rsidP="00AF3DAA">
      <w:pPr>
        <w:autoSpaceDE w:val="0"/>
        <w:autoSpaceDN w:val="0"/>
        <w:adjustRightInd w:val="0"/>
        <w:ind w:right="220" w:firstLine="708"/>
        <w:jc w:val="both"/>
        <w:rPr>
          <w:rFonts w:ascii="Times New Roman" w:hAnsi="Times New Roman"/>
          <w:color w:val="000000"/>
          <w:sz w:val="28"/>
          <w:szCs w:val="28"/>
        </w:rPr>
      </w:pPr>
      <w:r w:rsidRPr="005833AE">
        <w:rPr>
          <w:rFonts w:ascii="Times New Roman" w:hAnsi="Times New Roman"/>
          <w:color w:val="000000"/>
          <w:sz w:val="28"/>
          <w:szCs w:val="28"/>
        </w:rPr>
        <w:t>В муниципальном этапе всероссийского конкурса «Лучший ученик года -  2021» приняли участие 15 человек. Победителем стала ученица 11 класса МОУ «Бурхунская СОШ».</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color w:val="000000"/>
          <w:sz w:val="28"/>
          <w:szCs w:val="28"/>
        </w:rPr>
        <w:t xml:space="preserve"> </w:t>
      </w:r>
      <w:r w:rsidRPr="005833AE">
        <w:rPr>
          <w:rFonts w:ascii="Times New Roman" w:hAnsi="Times New Roman"/>
          <w:sz w:val="28"/>
          <w:szCs w:val="28"/>
        </w:rPr>
        <w:t>В районной научно-практической конференции старшеклассников «В мир поиска, в мир творчества, в мир науки» приняли участие 19 человек, из них восемь стали призёрами, победителем стала ученица МОУ «Афанасьевская СОШ».</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 xml:space="preserve">В районном конкурсе исследовательских работ и проектов детей младшего и среднего школьного возраста «За страницами учебника» (2-8 класс) приняли участие 30 человек. Призерами стали 14 человек, двое стали победителями. </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 xml:space="preserve">В муниципальном этапе Всероссийской олимпиады школьников  приняли участие 207 человек из 7-11 классов, из них 46 победителей и 22 призёра. </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 xml:space="preserve">В районном конкурсе художественного чтения «Живое слово» приняли участие 51 школьник, трое обучающихся МОУ «Шерагульская СОШ», МОУ «Гадалейская СОШ», МОУ «Котикская СОШ» стали победителями, 6 школьников – призеры. </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 xml:space="preserve">В районном туре Всероссийского конкурса юных чтецов «Живая классика» приняли участие 14 обучающихся, победителем стала ученица МОУ «Бадарская СОШ».  </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Организована традиционная встреча мэра Тулунского муниципального района с медалистами.</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В традиционной районной военно-спортивной игре «Зарница» приняли участие 187 школьников   из 17 образовательных учреждений района, лучшей оказалась команда МОУ «Икейская СОШ».</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 xml:space="preserve">Достигнуты целевые показатели: </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Доля обучающихся общеобразовательных организаций вовлеченных в систему выявления, поддержки и развития способностей и талантов у детей и молодежи Тулунского района – 3,5 %;</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Доля детей в возрасте от 5 до 18 лет, </w:t>
      </w:r>
      <w:r w:rsidRPr="005833AE">
        <w:rPr>
          <w:rFonts w:ascii="Times New Roman" w:hAnsi="Times New Roman"/>
          <w:sz w:val="28"/>
          <w:szCs w:val="28"/>
        </w:rPr>
        <w:br/>
        <w:t>получающих услуги по дополнительному образованию в муниципальных образовательных организациях – 51%.</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b/>
          <w:bCs/>
          <w:sz w:val="28"/>
          <w:szCs w:val="28"/>
        </w:rPr>
      </w:pPr>
      <w:r w:rsidRPr="005833AE">
        <w:rPr>
          <w:rFonts w:ascii="Times New Roman" w:hAnsi="Times New Roman"/>
          <w:b/>
          <w:bCs/>
          <w:sz w:val="28"/>
          <w:szCs w:val="28"/>
        </w:rPr>
        <w:t>Муниципальный проект 2.9. «Поддержка семей имеющих детей»</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Объем средств, предусмотренный в 2021 году составляет 150,0 тыс. руб.:</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местный бюджет 150,0  тыс.руб.</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Фактическое исполнение – 150,0 тыс. руб. (100%):</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местный бюджет 150,0 тыс. руб.</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 xml:space="preserve">В рамках муниципального проекта организовано обследование 104 детей  психолого-медико-педагогической комиссией. </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 xml:space="preserve">Достигнуты целевые показатели: </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Доля детей в возрасте от 2 месяцев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2 месяцев до 7 лет – 43%. </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b/>
          <w:bCs/>
          <w:sz w:val="28"/>
          <w:szCs w:val="28"/>
        </w:rPr>
      </w:pPr>
      <w:r w:rsidRPr="005833AE">
        <w:rPr>
          <w:rFonts w:ascii="Times New Roman" w:hAnsi="Times New Roman"/>
          <w:b/>
          <w:bCs/>
          <w:sz w:val="28"/>
          <w:szCs w:val="28"/>
        </w:rPr>
        <w:t>Муниципальный проект 2.10. «Цифровая образовательная среда»</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Объем средств, предусмотренный в 2021 году составляет 120,0 тыс. руб.:</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местный бюджет 120,0  тыс.руб.</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Фактическое исполнение – 120,0 тыс. руб. (100%):</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местный бюджет 120,0 тыс. руб.</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 xml:space="preserve">В рамках муниципального проекта приобретено компьютерное оборудование для МОУ «Афанасьевская СОШ».  </w:t>
      </w:r>
    </w:p>
    <w:p w:rsidR="004221E6" w:rsidRPr="005833AE" w:rsidRDefault="004221E6" w:rsidP="00AF3DAA">
      <w:pPr>
        <w:autoSpaceDE w:val="0"/>
        <w:autoSpaceDN w:val="0"/>
        <w:adjustRightInd w:val="0"/>
        <w:ind w:firstLine="708"/>
        <w:jc w:val="both"/>
        <w:rPr>
          <w:rFonts w:ascii="Times New Roman" w:hAnsi="Times New Roman"/>
          <w:sz w:val="28"/>
          <w:szCs w:val="28"/>
        </w:rPr>
      </w:pPr>
      <w:r w:rsidRPr="005833AE">
        <w:rPr>
          <w:rFonts w:ascii="Times New Roman" w:hAnsi="Times New Roman"/>
          <w:sz w:val="28"/>
          <w:szCs w:val="28"/>
        </w:rPr>
        <w:t xml:space="preserve">Достигнуты целевые показатели: </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Удельный вес численности обучающихся муниципальных образовательных организаций, которым представлена возможность обучаться в соответствии с современными требованиями, в общей численности обучающихся – 49,6 %.</w:t>
      </w:r>
    </w:p>
    <w:p w:rsidR="004221E6" w:rsidRPr="005833AE" w:rsidRDefault="004221E6" w:rsidP="00BE0935">
      <w:pPr>
        <w:widowControl w:val="0"/>
        <w:tabs>
          <w:tab w:val="left" w:pos="709"/>
        </w:tabs>
        <w:autoSpaceDE w:val="0"/>
        <w:autoSpaceDN w:val="0"/>
        <w:adjustRightInd w:val="0"/>
        <w:ind w:firstLine="709"/>
        <w:jc w:val="both"/>
        <w:rPr>
          <w:rFonts w:ascii="Times New Roman" w:hAnsi="Times New Roman"/>
          <w:b/>
          <w:bCs/>
          <w:sz w:val="28"/>
          <w:szCs w:val="28"/>
        </w:rPr>
      </w:pPr>
      <w:r w:rsidRPr="005833AE">
        <w:rPr>
          <w:rFonts w:ascii="Times New Roman" w:hAnsi="Times New Roman"/>
          <w:b/>
          <w:bCs/>
          <w:sz w:val="28"/>
          <w:szCs w:val="28"/>
        </w:rPr>
        <w:t>Муниципальный проект 2.11. «Учитель будущего»</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Объем средств, предусмотренный в 2021 году составляет 243,7 тыс. руб.:</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местный бюджет 243,7  тыс.руб.</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Фактическое исполнение – 243,7 тыс. руб. (100%):</w:t>
      </w:r>
    </w:p>
    <w:p w:rsidR="004221E6" w:rsidRPr="005833AE" w:rsidRDefault="004221E6" w:rsidP="00AF3DAA">
      <w:pPr>
        <w:widowControl w:val="0"/>
        <w:tabs>
          <w:tab w:val="left" w:pos="709"/>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местный бюджет 243,7 тыс. руб.</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В рамках муниципального проекта организовано повышение квалификации педагогических работников, организовано участие в региональных семинарах, стажировочных сессиях, профессиональном конкурсе  «Учитель года».</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Достигнуты следующие целевые показатели:</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Удельный вес численности руководителей и педагогических работников организаций дошкольного, общего и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 100%. </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 xml:space="preserve">В связи со сложной санитарно-эпидемиологической обстановкой сложившейся на территории Иркутской области, отменой массовых мероприятий, переводу обучающихся на удаленное обучение, организации работы дошкольных образовательных организаций в режиме «дежурных групп»  мероприятия муниципальных проектов </w:t>
      </w:r>
      <w:r w:rsidRPr="005833AE">
        <w:rPr>
          <w:rFonts w:ascii="Times New Roman" w:hAnsi="Times New Roman"/>
          <w:sz w:val="28"/>
          <w:szCs w:val="28"/>
        </w:rPr>
        <w:t xml:space="preserve">«Молодые профессионалы», «Содействие занятости женщин – создание условий дошкольного образования для детей в возрасте до трех лет» провести не представилось возможным.  </w:t>
      </w:r>
    </w:p>
    <w:p w:rsidR="004221E6" w:rsidRPr="005833AE" w:rsidRDefault="004221E6" w:rsidP="00AF3DAA">
      <w:pPr>
        <w:autoSpaceDE w:val="0"/>
        <w:autoSpaceDN w:val="0"/>
        <w:adjustRightInd w:val="0"/>
        <w:ind w:firstLine="709"/>
        <w:jc w:val="both"/>
        <w:rPr>
          <w:rFonts w:ascii="Times New Roman" w:hAnsi="Times New Roman"/>
          <w:b/>
          <w:bCs/>
          <w:sz w:val="28"/>
          <w:szCs w:val="28"/>
        </w:rPr>
      </w:pPr>
      <w:r w:rsidRPr="005833AE">
        <w:rPr>
          <w:rFonts w:ascii="Times New Roman" w:hAnsi="Times New Roman"/>
          <w:b/>
          <w:bCs/>
          <w:sz w:val="28"/>
          <w:szCs w:val="28"/>
        </w:rPr>
        <w:t>Подпрограмма 3 «Профилактика социально-негативных явлений среди несовершеннолетних на территории Тулунского муниципального района на 2020 – 2024 гг.»</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Целью подпрограммы является организация мероприятий по профилактике правонарушений, преступлений и иных социально-негативных явлений среди несовершеннолетних.</w:t>
      </w:r>
    </w:p>
    <w:p w:rsidR="004221E6" w:rsidRPr="005833AE" w:rsidRDefault="004221E6" w:rsidP="00AF3DAA">
      <w:pPr>
        <w:autoSpaceDE w:val="0"/>
        <w:autoSpaceDN w:val="0"/>
        <w:adjustRightInd w:val="0"/>
        <w:spacing w:line="240" w:lineRule="atLeast"/>
        <w:ind w:firstLine="708"/>
        <w:jc w:val="both"/>
        <w:rPr>
          <w:rFonts w:ascii="Times New Roman" w:hAnsi="Times New Roman"/>
          <w:sz w:val="28"/>
          <w:szCs w:val="28"/>
        </w:rPr>
      </w:pPr>
      <w:r w:rsidRPr="005833AE">
        <w:rPr>
          <w:rFonts w:ascii="Times New Roman" w:hAnsi="Times New Roman"/>
          <w:sz w:val="28"/>
          <w:szCs w:val="28"/>
        </w:rPr>
        <w:t>Достижение цели характеризуют следующий целевой показатель:</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Снижение количества правонарушений и безнадзороности среди несовершеннолетних.</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Объем средств, предусмотренный в 2021 году, составляет 435,8 тыс. руб.,    за счет  средств местного бюджета.</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Фактическое  освоение  - 435,8 тыс. руб. (100%).</w:t>
      </w:r>
    </w:p>
    <w:p w:rsidR="004221E6" w:rsidRPr="005833AE" w:rsidRDefault="004221E6" w:rsidP="00AF3DAA">
      <w:pPr>
        <w:widowControl w:val="0"/>
        <w:tabs>
          <w:tab w:val="left" w:pos="993"/>
        </w:tabs>
        <w:autoSpaceDE w:val="0"/>
        <w:autoSpaceDN w:val="0"/>
        <w:adjustRightInd w:val="0"/>
        <w:ind w:firstLine="720"/>
        <w:jc w:val="both"/>
        <w:rPr>
          <w:rFonts w:ascii="Times New Roman" w:hAnsi="Times New Roman"/>
          <w:b/>
          <w:bCs/>
          <w:sz w:val="28"/>
          <w:szCs w:val="28"/>
        </w:rPr>
      </w:pPr>
      <w:r w:rsidRPr="005833AE">
        <w:rPr>
          <w:rFonts w:ascii="Times New Roman" w:hAnsi="Times New Roman"/>
          <w:b/>
          <w:bCs/>
          <w:sz w:val="28"/>
          <w:szCs w:val="28"/>
        </w:rPr>
        <w:t xml:space="preserve">Основное мероприятие 3.1. «Профилактические мероприятия, направленные на предупреждение правонарушений несовершеннолетних и профилактику рецидивной преступности несовершеннолених» </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Объем средств, предусмотренный в 2021 году, составляет 435,8  тыс. руб., за счет средств местного бюджета.</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Фактическое  освоение  - 435,8  тыс. руб. (100%).</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В рамках основного мероприятия организовано 130 временных рабочих мест для трудоустройства несовершеннолетних находящихся в трудной жизненной ситуации, состоящих на профучетах, проживающих в семьях, находящихся в трудной жизненной ситуации, проходящих реабилитацию, в каникулярное и свободное от обучения время.  Организованы межведомственные районные профилактические мероприятия, ночные рейды по выявлению нахождения детей и подростков в общественных местах в запрещенное законом время. Исполнение мероприятий способствовало сокращению числа преступлений совершенных несовершеннолетними. </w:t>
      </w:r>
    </w:p>
    <w:p w:rsidR="004221E6" w:rsidRPr="005833AE" w:rsidRDefault="004221E6" w:rsidP="00AF3DAA">
      <w:pPr>
        <w:suppressAutoHyphen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Достигнуты следующие целевые показатели:</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Снижение количества правонарушений и безнадзорности среди несовершеннолетних на 6,7%</w:t>
      </w:r>
    </w:p>
    <w:p w:rsidR="004221E6" w:rsidRPr="005833AE" w:rsidRDefault="004221E6" w:rsidP="00AF3DAA">
      <w:pPr>
        <w:autoSpaceDE w:val="0"/>
        <w:autoSpaceDN w:val="0"/>
        <w:adjustRightInd w:val="0"/>
        <w:ind w:firstLine="709"/>
        <w:jc w:val="both"/>
        <w:rPr>
          <w:rFonts w:ascii="Times New Roman" w:hAnsi="Times New Roman"/>
          <w:b/>
          <w:bCs/>
          <w:sz w:val="28"/>
          <w:szCs w:val="28"/>
        </w:rPr>
      </w:pPr>
      <w:r w:rsidRPr="005833AE">
        <w:rPr>
          <w:rFonts w:ascii="Times New Roman" w:hAnsi="Times New Roman"/>
          <w:b/>
          <w:bCs/>
          <w:sz w:val="28"/>
          <w:szCs w:val="28"/>
        </w:rPr>
        <w:t>Подпрограмма 4 «Доступная среда для детей-инвалидов и других маломобильных групп населения в образовательных организациях  Тулунского муниципального района на 2020 – 2024 гг.»</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Целью подпрограммы является обеспечение доступности объектов и услуг в сфере образования для детей-инвалидов и других маломобильных групп населения.</w:t>
      </w:r>
    </w:p>
    <w:p w:rsidR="004221E6" w:rsidRPr="005833AE" w:rsidRDefault="004221E6" w:rsidP="00AF3DAA">
      <w:pPr>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Достижение цели характеризуют следующий целевой показатель:</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Количество  приспособленных  для детей-инвалидов  и  других  маломобильных  групп населения  объектов  </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Объем средств, предусмотренный в 2021 году, составляет 45,5 тыс. руб.,    за счет  средств местного бюджета.</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rPr>
      </w:pPr>
      <w:r w:rsidRPr="005833AE">
        <w:rPr>
          <w:rFonts w:ascii="Times New Roman" w:hAnsi="Times New Roman"/>
          <w:color w:val="000000"/>
          <w:sz w:val="28"/>
          <w:szCs w:val="28"/>
        </w:rPr>
        <w:t>Фактическое  освоение  - 45,5  тыс. руб. (100%).</w:t>
      </w:r>
    </w:p>
    <w:p w:rsidR="004221E6" w:rsidRPr="005833AE" w:rsidRDefault="004221E6" w:rsidP="00AF3DAA">
      <w:pPr>
        <w:widowControl w:val="0"/>
        <w:tabs>
          <w:tab w:val="left" w:pos="993"/>
        </w:tabs>
        <w:autoSpaceDE w:val="0"/>
        <w:autoSpaceDN w:val="0"/>
        <w:adjustRightInd w:val="0"/>
        <w:ind w:firstLine="720"/>
        <w:jc w:val="both"/>
        <w:rPr>
          <w:rFonts w:ascii="Times New Roman" w:hAnsi="Times New Roman"/>
          <w:b/>
          <w:bCs/>
          <w:sz w:val="28"/>
          <w:szCs w:val="28"/>
        </w:rPr>
      </w:pPr>
      <w:r w:rsidRPr="005833AE">
        <w:rPr>
          <w:rFonts w:ascii="Times New Roman" w:hAnsi="Times New Roman"/>
          <w:b/>
          <w:bCs/>
          <w:sz w:val="28"/>
          <w:szCs w:val="28"/>
        </w:rPr>
        <w:t xml:space="preserve">Основное мероприятие 4.1. «Повышение уровня архитектурной доступности объектов в сфере образования для детей-инвалидов и других маломобильных групп населения» </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Объем средств, предусмотренный в 2021 году, составляет 45,5  тыс. руб., за счет средств местного бюджета.</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color w:val="000000"/>
          <w:sz w:val="28"/>
          <w:szCs w:val="28"/>
          <w:highlight w:val="cyan"/>
        </w:rPr>
      </w:pPr>
      <w:r w:rsidRPr="005833AE">
        <w:rPr>
          <w:rFonts w:ascii="Times New Roman" w:hAnsi="Times New Roman"/>
          <w:color w:val="000000"/>
          <w:sz w:val="28"/>
          <w:szCs w:val="28"/>
        </w:rPr>
        <w:t>Фактическое  освоение  - 45,5  тыс. руб. (100%).</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 xml:space="preserve">В рамках основного мероприятия приобретены тактильные вывески в 13 образовательных организаций. </w:t>
      </w:r>
    </w:p>
    <w:p w:rsidR="004221E6" w:rsidRPr="005833AE" w:rsidRDefault="004221E6" w:rsidP="00AF3DAA">
      <w:pPr>
        <w:suppressAutoHyphen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Достигнуты следующие целевые показатели:</w:t>
      </w:r>
    </w:p>
    <w:p w:rsidR="004221E6" w:rsidRPr="005833AE" w:rsidRDefault="004221E6" w:rsidP="00AF3DAA">
      <w:pPr>
        <w:widowControl w:val="0"/>
        <w:tabs>
          <w:tab w:val="left" w:pos="993"/>
        </w:tabs>
        <w:autoSpaceDE w:val="0"/>
        <w:autoSpaceDN w:val="0"/>
        <w:adjustRightInd w:val="0"/>
        <w:ind w:firstLine="709"/>
        <w:jc w:val="both"/>
        <w:rPr>
          <w:rFonts w:ascii="Times New Roman" w:hAnsi="Times New Roman"/>
          <w:sz w:val="28"/>
          <w:szCs w:val="28"/>
        </w:rPr>
      </w:pPr>
      <w:r w:rsidRPr="005833AE">
        <w:rPr>
          <w:rFonts w:ascii="Times New Roman" w:hAnsi="Times New Roman"/>
          <w:sz w:val="28"/>
          <w:szCs w:val="28"/>
        </w:rPr>
        <w:t>Количество  приспособленных  для детей-инвалидов  и  других маломобильных  групп населения  объектов  общего образования – 61,2%</w:t>
      </w:r>
    </w:p>
    <w:p w:rsidR="004221E6" w:rsidRPr="005833AE" w:rsidRDefault="004221E6" w:rsidP="00AF3DAA">
      <w:pPr>
        <w:autoSpaceDE w:val="0"/>
        <w:autoSpaceDN w:val="0"/>
        <w:adjustRightInd w:val="0"/>
        <w:ind w:firstLine="709"/>
        <w:jc w:val="both"/>
        <w:rPr>
          <w:rFonts w:ascii="Times New Roman" w:hAnsi="Times New Roman"/>
          <w:b/>
          <w:bCs/>
          <w:sz w:val="28"/>
          <w:szCs w:val="28"/>
        </w:rPr>
      </w:pPr>
      <w:r w:rsidRPr="005833AE">
        <w:rPr>
          <w:rFonts w:ascii="Times New Roman" w:hAnsi="Times New Roman"/>
          <w:b/>
          <w:bCs/>
          <w:sz w:val="28"/>
          <w:szCs w:val="28"/>
        </w:rPr>
        <w:t>2. Анализ факторов, повлиявших на ход реализации муниципальной программы.</w:t>
      </w:r>
    </w:p>
    <w:p w:rsidR="004221E6" w:rsidRPr="005833AE" w:rsidRDefault="004221E6" w:rsidP="00AF3DAA">
      <w:pPr>
        <w:autoSpaceDE w:val="0"/>
        <w:autoSpaceDN w:val="0"/>
        <w:adjustRightInd w:val="0"/>
        <w:spacing w:line="290" w:lineRule="atLeast"/>
        <w:ind w:firstLine="709"/>
        <w:jc w:val="both"/>
        <w:rPr>
          <w:rFonts w:ascii="Times New Roman" w:hAnsi="Times New Roman"/>
          <w:sz w:val="28"/>
          <w:szCs w:val="28"/>
        </w:rPr>
      </w:pPr>
      <w:r w:rsidRPr="005833AE">
        <w:rPr>
          <w:rFonts w:ascii="Times New Roman" w:hAnsi="Times New Roman"/>
          <w:sz w:val="28"/>
          <w:szCs w:val="28"/>
        </w:rPr>
        <w:t>На ход реализации Программы в 2021 году оказали влияние следующие факторы:</w:t>
      </w:r>
    </w:p>
    <w:p w:rsidR="004221E6" w:rsidRPr="005833AE" w:rsidRDefault="004221E6" w:rsidP="00AF3DAA">
      <w:pPr>
        <w:autoSpaceDE w:val="0"/>
        <w:autoSpaceDN w:val="0"/>
        <w:adjustRightInd w:val="0"/>
        <w:spacing w:line="290" w:lineRule="atLeast"/>
        <w:ind w:firstLine="709"/>
        <w:jc w:val="both"/>
        <w:rPr>
          <w:rFonts w:ascii="Times New Roman" w:hAnsi="Times New Roman"/>
          <w:sz w:val="28"/>
          <w:szCs w:val="28"/>
        </w:rPr>
      </w:pPr>
      <w:r w:rsidRPr="005833AE">
        <w:rPr>
          <w:rFonts w:ascii="Times New Roman" w:hAnsi="Times New Roman"/>
          <w:sz w:val="28"/>
          <w:szCs w:val="28"/>
        </w:rPr>
        <w:t xml:space="preserve">-  отсутствие возможности проведения массовых мероприятий в связи с ограничениями связанными с распространением новой коронавирусной инфекцией;  </w:t>
      </w:r>
    </w:p>
    <w:p w:rsidR="004221E6" w:rsidRPr="005833AE" w:rsidRDefault="004221E6" w:rsidP="00AF3DAA">
      <w:pPr>
        <w:autoSpaceDE w:val="0"/>
        <w:autoSpaceDN w:val="0"/>
        <w:adjustRightInd w:val="0"/>
        <w:spacing w:line="290" w:lineRule="atLeast"/>
        <w:ind w:firstLine="709"/>
        <w:jc w:val="both"/>
        <w:rPr>
          <w:rFonts w:ascii="Times New Roman" w:hAnsi="Times New Roman"/>
          <w:sz w:val="28"/>
          <w:szCs w:val="28"/>
        </w:rPr>
      </w:pPr>
      <w:r w:rsidRPr="005833AE">
        <w:rPr>
          <w:rFonts w:ascii="Times New Roman" w:hAnsi="Times New Roman"/>
          <w:sz w:val="28"/>
          <w:szCs w:val="28"/>
        </w:rPr>
        <w:t>- проведение мониторинга выполнения мероприятий Программы, что позволило перераспределить ресурсы и избежать значительных негативных последствий реализации отдельных мероприятий;</w:t>
      </w:r>
    </w:p>
    <w:p w:rsidR="004221E6" w:rsidRPr="005833AE" w:rsidRDefault="004221E6" w:rsidP="00AF3DAA">
      <w:pPr>
        <w:autoSpaceDE w:val="0"/>
        <w:autoSpaceDN w:val="0"/>
        <w:adjustRightInd w:val="0"/>
        <w:spacing w:line="290" w:lineRule="atLeast"/>
        <w:ind w:firstLine="709"/>
        <w:jc w:val="both"/>
        <w:rPr>
          <w:rFonts w:ascii="Times New Roman" w:hAnsi="Times New Roman"/>
          <w:sz w:val="28"/>
          <w:szCs w:val="28"/>
        </w:rPr>
      </w:pPr>
      <w:r w:rsidRPr="005833AE">
        <w:rPr>
          <w:rFonts w:ascii="Times New Roman" w:hAnsi="Times New Roman"/>
          <w:sz w:val="28"/>
          <w:szCs w:val="28"/>
        </w:rPr>
        <w:t>- своевременное вхождение в Государственные программы Иркутской области.</w:t>
      </w:r>
    </w:p>
    <w:p w:rsidR="004221E6" w:rsidRPr="005833AE" w:rsidRDefault="004221E6" w:rsidP="00AF3DAA">
      <w:pPr>
        <w:jc w:val="both"/>
        <w:rPr>
          <w:rFonts w:ascii="Times New Roman" w:hAnsi="Times New Roman"/>
          <w:sz w:val="28"/>
          <w:szCs w:val="28"/>
        </w:rPr>
      </w:pPr>
      <w:r w:rsidRPr="005833AE">
        <w:rPr>
          <w:rFonts w:ascii="Times New Roman" w:hAnsi="Times New Roman"/>
          <w:b/>
          <w:bCs/>
          <w:sz w:val="28"/>
          <w:szCs w:val="28"/>
        </w:rPr>
        <w:t xml:space="preserve"> </w:t>
      </w:r>
      <w:r w:rsidRPr="005833AE">
        <w:rPr>
          <w:rFonts w:ascii="Times New Roman" w:hAnsi="Times New Roman"/>
          <w:sz w:val="28"/>
          <w:szCs w:val="28"/>
        </w:rPr>
        <w:t xml:space="preserve">Дальнейшая реализация Программы необходима.                                    </w:t>
      </w:r>
    </w:p>
    <w:p w:rsidR="004221E6" w:rsidRPr="005833AE" w:rsidRDefault="004221E6" w:rsidP="00AF3DAA">
      <w:pPr>
        <w:jc w:val="both"/>
        <w:rPr>
          <w:rFonts w:ascii="Times New Roman" w:hAnsi="Times New Roman"/>
          <w:sz w:val="28"/>
          <w:szCs w:val="28"/>
        </w:rPr>
      </w:pPr>
      <w:r w:rsidRPr="005833AE">
        <w:rPr>
          <w:rFonts w:ascii="Times New Roman" w:hAnsi="Times New Roman"/>
          <w:sz w:val="28"/>
          <w:szCs w:val="28"/>
        </w:rPr>
        <w:t xml:space="preserve">          Критерий оценки эффективности  муниципальной Программы  составил  1,16. </w:t>
      </w:r>
    </w:p>
    <w:p w:rsidR="004221E6" w:rsidRPr="001E3699" w:rsidRDefault="004221E6" w:rsidP="004916A1">
      <w:pPr>
        <w:ind w:firstLine="708"/>
        <w:jc w:val="both"/>
        <w:rPr>
          <w:rFonts w:ascii="Times New Roman" w:hAnsi="Times New Roman"/>
          <w:sz w:val="28"/>
          <w:szCs w:val="28"/>
        </w:rPr>
      </w:pPr>
      <w:r w:rsidRPr="005833AE">
        <w:rPr>
          <w:rFonts w:ascii="Times New Roman" w:hAnsi="Times New Roman"/>
          <w:sz w:val="28"/>
          <w:szCs w:val="28"/>
        </w:rPr>
        <w:t xml:space="preserve">Реализация Программы в отчетном году признана  высокоэффективной.      </w:t>
      </w:r>
    </w:p>
    <w:p w:rsidR="004221E6" w:rsidRPr="001E3699" w:rsidRDefault="004221E6" w:rsidP="001E3699">
      <w:pPr>
        <w:widowControl w:val="0"/>
        <w:spacing w:after="0" w:line="240" w:lineRule="auto"/>
        <w:ind w:firstLine="709"/>
        <w:jc w:val="both"/>
        <w:rPr>
          <w:rFonts w:ascii="Times New Roman" w:hAnsi="Times New Roman"/>
          <w:sz w:val="28"/>
          <w:szCs w:val="28"/>
        </w:rPr>
      </w:pPr>
    </w:p>
    <w:p w:rsidR="004221E6" w:rsidRDefault="004221E6" w:rsidP="00C62F1D">
      <w:pPr>
        <w:widowControl w:val="0"/>
        <w:spacing w:after="0" w:line="240" w:lineRule="auto"/>
        <w:ind w:firstLine="709"/>
        <w:jc w:val="center"/>
        <w:rPr>
          <w:rFonts w:ascii="Times New Roman" w:hAnsi="Times New Roman"/>
          <w:sz w:val="28"/>
          <w:szCs w:val="28"/>
        </w:rPr>
      </w:pPr>
      <w:r>
        <w:rPr>
          <w:rFonts w:ascii="Times New Roman" w:hAnsi="Times New Roman"/>
          <w:b/>
          <w:sz w:val="28"/>
          <w:szCs w:val="28"/>
        </w:rPr>
        <w:t xml:space="preserve">5. </w:t>
      </w:r>
      <w:r w:rsidRPr="00C62F1D">
        <w:rPr>
          <w:rFonts w:ascii="Times New Roman" w:hAnsi="Times New Roman"/>
          <w:b/>
          <w:sz w:val="28"/>
          <w:szCs w:val="28"/>
        </w:rPr>
        <w:t>МП «Развитие инфраструктуры на территории Тулунского муниципального района» на 20</w:t>
      </w:r>
      <w:r>
        <w:rPr>
          <w:rFonts w:ascii="Times New Roman" w:hAnsi="Times New Roman"/>
          <w:b/>
          <w:sz w:val="28"/>
          <w:szCs w:val="28"/>
        </w:rPr>
        <w:t>21</w:t>
      </w:r>
      <w:r w:rsidRPr="00C62F1D">
        <w:rPr>
          <w:rFonts w:ascii="Times New Roman" w:hAnsi="Times New Roman"/>
          <w:b/>
          <w:sz w:val="28"/>
          <w:szCs w:val="28"/>
        </w:rPr>
        <w:t>-202</w:t>
      </w:r>
      <w:r>
        <w:rPr>
          <w:rFonts w:ascii="Times New Roman" w:hAnsi="Times New Roman"/>
          <w:b/>
          <w:sz w:val="28"/>
          <w:szCs w:val="28"/>
        </w:rPr>
        <w:t>6</w:t>
      </w:r>
      <w:r w:rsidRPr="00C62F1D">
        <w:rPr>
          <w:rFonts w:ascii="Times New Roman" w:hAnsi="Times New Roman"/>
          <w:b/>
          <w:sz w:val="28"/>
          <w:szCs w:val="28"/>
        </w:rPr>
        <w:t xml:space="preserve"> год</w:t>
      </w:r>
      <w:r>
        <w:rPr>
          <w:rFonts w:ascii="Times New Roman" w:hAnsi="Times New Roman"/>
          <w:b/>
          <w:sz w:val="28"/>
          <w:szCs w:val="28"/>
        </w:rPr>
        <w:t xml:space="preserve">ы </w:t>
      </w:r>
      <w:r w:rsidRPr="00C62F1D">
        <w:rPr>
          <w:rFonts w:ascii="Times New Roman" w:hAnsi="Times New Roman"/>
          <w:sz w:val="28"/>
          <w:szCs w:val="28"/>
        </w:rPr>
        <w:t>(далее – Программа)</w:t>
      </w:r>
    </w:p>
    <w:p w:rsidR="004221E6" w:rsidRPr="00C62F1D" w:rsidRDefault="004221E6" w:rsidP="00C62F1D">
      <w:pPr>
        <w:widowControl w:val="0"/>
        <w:spacing w:after="0" w:line="240" w:lineRule="auto"/>
        <w:ind w:firstLine="709"/>
        <w:jc w:val="center"/>
        <w:rPr>
          <w:rFonts w:ascii="Times New Roman" w:hAnsi="Times New Roman"/>
          <w:b/>
          <w:sz w:val="28"/>
          <w:szCs w:val="28"/>
        </w:rPr>
      </w:pP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 xml:space="preserve">Программа утверждена постановлением Администрации Тулунского муниципального района от 27.11.2020г. № 154-пг, ответственным исполнителем Программы является Комитет по строительству и дорожному хозяйству администрации Тулунского муниципального района. Программа включает в себя четыре подпрограммы.  </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ab/>
        <w:t>Целью Программы является обеспечение развития инфраструктуры на территории Тулунского муниципального района.</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ab/>
        <w:t xml:space="preserve">В течении 2021 года   финансирование программы уточнялось 14  раз. </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Постановлением Администрации Тулунского муниципального района от 23.12.2021г. № 190-пг общий объем финансирования Программы утвержден  в сумме 182884,0 тыс. рублей, в том числе:</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 средства областного бюджета –  124059 тыс. рублей;</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 средства местного бюджета – 18825 тыс. рублей</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 средства ИИ – 40000,0 тыс.рублей</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ab/>
        <w:t>Исполнение Программы составило 104131,3 тыс. рублей или 56,9%.</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По итогам года сумма, предусмотренная на выполнение мероприятий программы, увеличилась с 128414 тыс.руб. до 182884 тыс.руб. (на 42 %).Это обусловлено следующим фактором:</w:t>
      </w:r>
    </w:p>
    <w:p w:rsidR="004221E6" w:rsidRPr="00887A53" w:rsidRDefault="004221E6" w:rsidP="00887A53">
      <w:pPr>
        <w:jc w:val="both"/>
        <w:rPr>
          <w:rFonts w:ascii="Times New Roman" w:hAnsi="Times New Roman"/>
          <w:sz w:val="28"/>
          <w:szCs w:val="28"/>
        </w:rPr>
      </w:pPr>
      <w:r>
        <w:rPr>
          <w:sz w:val="28"/>
          <w:szCs w:val="28"/>
        </w:rPr>
        <w:t xml:space="preserve">- </w:t>
      </w:r>
      <w:r w:rsidRPr="00887A53">
        <w:rPr>
          <w:rFonts w:ascii="Times New Roman" w:hAnsi="Times New Roman"/>
          <w:sz w:val="28"/>
          <w:szCs w:val="28"/>
        </w:rPr>
        <w:t>по подпрограмме 2 «Энергосбережение и повышение энергетической эффективности на территории Тулунского муниципального района» на 2021-2026 гг.предоставлена субсидия из областного бюджета в сумме  11792,0тыс. руб. на выполнение следующих мероприятий:</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 xml:space="preserve"> -  по подпрограмме 2 «Энергосбережение и повышение энергетической  эффективности на территории Тулунского муниципального района» на 2021-2026гг. предоставлена субсидия из областного бюджета в сумме 11792,0 тыс.руб. на выполнение следующих мероприятий:</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   капитальный ремонт части сети водовода водозаборного сооружения по адресу : Иркутская область, Тулунский район, 9км севернее  с. Алгатуй;</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 разработка проектной документации по реконструкции части объекта: водозаборное сооружение с. Алгатуй;</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  по подпрограмме «Организация мероприятий межпоселенческого  характера по охране окружающей среды» на 2021-2026гг. предоставлена субсидия из областного бюджета в сумме 3986,9тыс.руб. на выполнение мероприятия:</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-уборка территорий несанкционированных свалок.</w:t>
      </w:r>
    </w:p>
    <w:p w:rsidR="004221E6" w:rsidRPr="00887A53" w:rsidRDefault="004221E6" w:rsidP="00887A53">
      <w:pPr>
        <w:ind w:firstLine="708"/>
        <w:jc w:val="both"/>
        <w:rPr>
          <w:rFonts w:ascii="Times New Roman" w:hAnsi="Times New Roman"/>
          <w:sz w:val="28"/>
          <w:szCs w:val="28"/>
        </w:rPr>
      </w:pPr>
      <w:r w:rsidRPr="00887A53">
        <w:rPr>
          <w:rFonts w:ascii="Times New Roman" w:hAnsi="Times New Roman"/>
          <w:sz w:val="28"/>
          <w:szCs w:val="28"/>
        </w:rPr>
        <w:t>Невыполнение финансирования повлияло на оценку эффективности Программы.</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ab/>
        <w:t>Целевые показатели Программы за 2021 год выполнены.</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ab/>
        <w:t xml:space="preserve">Критерий оценки эффективности Программы составил 0,54.  </w:t>
      </w:r>
    </w:p>
    <w:p w:rsidR="004221E6" w:rsidRPr="00887A53" w:rsidRDefault="004221E6" w:rsidP="00887A53">
      <w:pPr>
        <w:jc w:val="both"/>
        <w:rPr>
          <w:rFonts w:ascii="Times New Roman" w:hAnsi="Times New Roman"/>
          <w:sz w:val="28"/>
          <w:szCs w:val="28"/>
        </w:rPr>
      </w:pPr>
      <w:r w:rsidRPr="00887A53">
        <w:rPr>
          <w:rFonts w:ascii="Times New Roman" w:hAnsi="Times New Roman"/>
          <w:sz w:val="28"/>
          <w:szCs w:val="28"/>
        </w:rPr>
        <w:t xml:space="preserve">          Программа в отчетном году признана удовлетворительной.</w:t>
      </w:r>
    </w:p>
    <w:p w:rsidR="004221E6" w:rsidRPr="001E3699" w:rsidRDefault="004221E6" w:rsidP="00887A53">
      <w:pPr>
        <w:widowControl w:val="0"/>
        <w:spacing w:after="0" w:line="240" w:lineRule="auto"/>
        <w:rPr>
          <w:rFonts w:ascii="Times New Roman" w:hAnsi="Times New Roman"/>
          <w:b/>
          <w:sz w:val="28"/>
          <w:szCs w:val="28"/>
        </w:rPr>
      </w:pPr>
      <w:r>
        <w:rPr>
          <w:rFonts w:ascii="Times New Roman" w:hAnsi="Times New Roman"/>
          <w:sz w:val="28"/>
          <w:szCs w:val="28"/>
        </w:rPr>
        <w:t xml:space="preserve"> </w:t>
      </w:r>
    </w:p>
    <w:p w:rsidR="004221E6" w:rsidRDefault="004221E6" w:rsidP="001E3699">
      <w:pPr>
        <w:widowControl w:val="0"/>
        <w:spacing w:after="0" w:line="240" w:lineRule="auto"/>
        <w:ind w:firstLine="709"/>
        <w:jc w:val="center"/>
        <w:rPr>
          <w:rFonts w:ascii="Times New Roman" w:hAnsi="Times New Roman"/>
          <w:sz w:val="28"/>
          <w:szCs w:val="28"/>
        </w:rPr>
      </w:pPr>
      <w:r w:rsidRPr="001E3699">
        <w:rPr>
          <w:rFonts w:ascii="Times New Roman" w:hAnsi="Times New Roman"/>
          <w:b/>
          <w:sz w:val="28"/>
          <w:szCs w:val="28"/>
        </w:rPr>
        <w:t>6. МП  «Экономическое развитие Тулунского муниципального района» на 20</w:t>
      </w:r>
      <w:r>
        <w:rPr>
          <w:rFonts w:ascii="Times New Roman" w:hAnsi="Times New Roman"/>
          <w:b/>
          <w:sz w:val="28"/>
          <w:szCs w:val="28"/>
        </w:rPr>
        <w:t>21</w:t>
      </w:r>
      <w:r w:rsidRPr="001E3699">
        <w:rPr>
          <w:rFonts w:ascii="Times New Roman" w:hAnsi="Times New Roman"/>
          <w:b/>
          <w:sz w:val="28"/>
          <w:szCs w:val="28"/>
        </w:rPr>
        <w:t>-202</w:t>
      </w:r>
      <w:r>
        <w:rPr>
          <w:rFonts w:ascii="Times New Roman" w:hAnsi="Times New Roman"/>
          <w:b/>
          <w:sz w:val="28"/>
          <w:szCs w:val="28"/>
        </w:rPr>
        <w:t>5</w:t>
      </w:r>
      <w:r w:rsidRPr="001E3699">
        <w:rPr>
          <w:rFonts w:ascii="Times New Roman" w:hAnsi="Times New Roman"/>
          <w:b/>
          <w:sz w:val="28"/>
          <w:szCs w:val="28"/>
        </w:rPr>
        <w:t xml:space="preserve"> годы </w:t>
      </w:r>
      <w:r>
        <w:rPr>
          <w:rFonts w:ascii="Times New Roman" w:hAnsi="Times New Roman"/>
          <w:b/>
          <w:sz w:val="28"/>
          <w:szCs w:val="28"/>
        </w:rPr>
        <w:t xml:space="preserve"> </w:t>
      </w:r>
      <w:r w:rsidRPr="00A77563">
        <w:rPr>
          <w:rFonts w:ascii="Times New Roman" w:hAnsi="Times New Roman"/>
          <w:sz w:val="28"/>
          <w:szCs w:val="28"/>
        </w:rPr>
        <w:t>(далее – Программа)</w:t>
      </w:r>
    </w:p>
    <w:p w:rsidR="004221E6" w:rsidRPr="00A77563" w:rsidRDefault="004221E6" w:rsidP="001E3699">
      <w:pPr>
        <w:widowControl w:val="0"/>
        <w:spacing w:after="0" w:line="240" w:lineRule="auto"/>
        <w:ind w:firstLine="709"/>
        <w:jc w:val="center"/>
        <w:rPr>
          <w:rFonts w:ascii="Times New Roman" w:hAnsi="Times New Roman"/>
          <w:sz w:val="28"/>
          <w:szCs w:val="28"/>
        </w:rPr>
      </w:pPr>
    </w:p>
    <w:p w:rsidR="004221E6" w:rsidRPr="007D735A" w:rsidRDefault="004221E6" w:rsidP="008B4DDF">
      <w:pPr>
        <w:jc w:val="both"/>
        <w:rPr>
          <w:rFonts w:ascii="Times New Roman" w:hAnsi="Times New Roman"/>
          <w:sz w:val="28"/>
          <w:szCs w:val="28"/>
        </w:rPr>
      </w:pPr>
      <w:r w:rsidRPr="007D735A">
        <w:rPr>
          <w:rFonts w:ascii="Times New Roman" w:hAnsi="Times New Roman"/>
          <w:sz w:val="28"/>
          <w:szCs w:val="28"/>
        </w:rPr>
        <w:t xml:space="preserve">Программа утверждена постановлением Администрации Тулунского муниципального района от 23.10.2020 г. № 140-пг, ответственным исполнителем Программы является Комитет по экономике и развитию предпринимательства администрации Тулунского муниципального района.    </w:t>
      </w:r>
    </w:p>
    <w:p w:rsidR="004221E6" w:rsidRPr="007D735A" w:rsidRDefault="004221E6" w:rsidP="008B4DDF">
      <w:pPr>
        <w:jc w:val="both"/>
        <w:rPr>
          <w:rFonts w:ascii="Times New Roman" w:hAnsi="Times New Roman"/>
          <w:sz w:val="28"/>
          <w:szCs w:val="28"/>
        </w:rPr>
      </w:pPr>
      <w:r w:rsidRPr="007D735A">
        <w:rPr>
          <w:rFonts w:ascii="Times New Roman" w:hAnsi="Times New Roman"/>
          <w:sz w:val="28"/>
          <w:szCs w:val="28"/>
        </w:rPr>
        <w:tab/>
        <w:t>Целью Программы является совершенствование механизмов управления экономическим развитием Тулунского муниципального района.</w:t>
      </w:r>
    </w:p>
    <w:p w:rsidR="004221E6" w:rsidRPr="007D735A" w:rsidRDefault="004221E6" w:rsidP="008B4DDF">
      <w:pPr>
        <w:jc w:val="both"/>
        <w:rPr>
          <w:rFonts w:ascii="Times New Roman" w:hAnsi="Times New Roman"/>
          <w:sz w:val="28"/>
          <w:szCs w:val="28"/>
        </w:rPr>
      </w:pPr>
      <w:r w:rsidRPr="007D735A">
        <w:rPr>
          <w:rFonts w:ascii="Times New Roman" w:hAnsi="Times New Roman"/>
          <w:sz w:val="28"/>
          <w:szCs w:val="28"/>
        </w:rPr>
        <w:t>Для достижения цели муниципальной программы предусмотрено решение задач, таких как:</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1.Создание благоприятных  условий для развития малого и среднего предпринимательства на территории Тулунского муниципального района;</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2. Создание условий для привлечения медицинских кадров для работы на территории Тулунского муниципального района;</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3. Улучшение условий и охраны труда у работодателей, расположенных на территории Тулунского муниципального района, и, как следствие, снижение уровня производственного травматизма и профессиональной заболеваемости;</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4. Осуществление эффективной муниципальной политики в Тулунском муниципальном районе.</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ab/>
        <w:t>Первоначально объем финансирования Программы на 2021 год составлял  94859,8 тыс. рублей, из них:</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ab/>
        <w:t>- средства  областного  бюджета – 27852,8 тыс. рублей;</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ab/>
        <w:t>- средства местного бюджета  - 61551,5 тыс. рублей;</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 средства федерального бюджета – 355,5 тыс.рублей;</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ab/>
        <w:t xml:space="preserve">- иные источники - 5100,0 тыс. рублей. </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ab/>
        <w:t>В течение 2021 года в Программу вносились изменения 10 раз.</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ab/>
        <w:t>На конец года, в соответствии с постановлением Администрации Тулунского муниципального района от 23.12.2021г № 150-пг, общий объем финансирования Программы составил 104807,3 тыс. рублей  в том числе:</w:t>
      </w:r>
    </w:p>
    <w:p w:rsidR="004221E6" w:rsidRPr="007D735A" w:rsidRDefault="004221E6" w:rsidP="007D735A">
      <w:pPr>
        <w:spacing w:line="240" w:lineRule="auto"/>
        <w:ind w:firstLine="708"/>
        <w:jc w:val="both"/>
        <w:rPr>
          <w:rFonts w:ascii="Times New Roman" w:hAnsi="Times New Roman"/>
          <w:sz w:val="28"/>
          <w:szCs w:val="28"/>
        </w:rPr>
      </w:pPr>
      <w:r w:rsidRPr="007D735A">
        <w:rPr>
          <w:rFonts w:ascii="Times New Roman" w:hAnsi="Times New Roman"/>
          <w:sz w:val="28"/>
          <w:szCs w:val="28"/>
        </w:rPr>
        <w:t>- средства  областного  бюджета – 27758,8 тыс. рублей;</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ab/>
        <w:t>- средства местного бюджета  - 71572,7 тыс. рублей;</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 средства федерального бюджета – 375,8 тыс.рублей;</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 иные источники – 5100,0.    </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ab/>
        <w:t xml:space="preserve">Исполнение Программы составило </w:t>
      </w:r>
      <w:r>
        <w:rPr>
          <w:rFonts w:ascii="Times New Roman" w:hAnsi="Times New Roman"/>
          <w:sz w:val="28"/>
          <w:szCs w:val="28"/>
        </w:rPr>
        <w:t>98273,8</w:t>
      </w:r>
      <w:r w:rsidRPr="007D735A">
        <w:rPr>
          <w:rFonts w:ascii="Times New Roman" w:hAnsi="Times New Roman"/>
          <w:sz w:val="28"/>
          <w:szCs w:val="28"/>
        </w:rPr>
        <w:t xml:space="preserve">  тыс. рублей или (</w:t>
      </w:r>
      <w:r>
        <w:rPr>
          <w:rFonts w:ascii="Times New Roman" w:hAnsi="Times New Roman"/>
          <w:sz w:val="28"/>
          <w:szCs w:val="28"/>
        </w:rPr>
        <w:t>93,8</w:t>
      </w:r>
      <w:r w:rsidRPr="007D735A">
        <w:rPr>
          <w:rFonts w:ascii="Times New Roman" w:hAnsi="Times New Roman"/>
          <w:sz w:val="28"/>
          <w:szCs w:val="28"/>
        </w:rPr>
        <w:t>)%.</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Муниципальная программа включает в себя четыре подпрограммы. </w:t>
      </w:r>
    </w:p>
    <w:p w:rsidR="004221E6" w:rsidRDefault="004221E6" w:rsidP="007D735A">
      <w:pPr>
        <w:spacing w:line="240" w:lineRule="auto"/>
        <w:jc w:val="both"/>
        <w:rPr>
          <w:sz w:val="28"/>
          <w:szCs w:val="28"/>
        </w:rPr>
      </w:pPr>
      <w:r w:rsidRPr="007D735A">
        <w:rPr>
          <w:rFonts w:ascii="Times New Roman" w:hAnsi="Times New Roman"/>
          <w:sz w:val="28"/>
          <w:szCs w:val="28"/>
        </w:rPr>
        <w:t xml:space="preserve">          Для решения задач за отчетный период в  рамках муниципальной программы осуществлялась реализация 6 основных мероприятий.</w:t>
      </w:r>
    </w:p>
    <w:p w:rsidR="004221E6" w:rsidRPr="007D735A" w:rsidRDefault="004221E6" w:rsidP="007D735A">
      <w:pPr>
        <w:spacing w:line="240" w:lineRule="auto"/>
        <w:jc w:val="both"/>
        <w:rPr>
          <w:rFonts w:ascii="Times New Roman" w:hAnsi="Times New Roman"/>
          <w:sz w:val="28"/>
          <w:szCs w:val="28"/>
        </w:rPr>
      </w:pPr>
      <w:r>
        <w:rPr>
          <w:sz w:val="28"/>
          <w:szCs w:val="28"/>
        </w:rPr>
        <w:t xml:space="preserve">           </w:t>
      </w:r>
      <w:r w:rsidRPr="007D735A">
        <w:rPr>
          <w:rFonts w:ascii="Times New Roman" w:hAnsi="Times New Roman"/>
          <w:sz w:val="28"/>
          <w:szCs w:val="28"/>
        </w:rPr>
        <w:t>За отчетный период были исполнены следующие основные мероприятия подпрограмм:</w:t>
      </w:r>
    </w:p>
    <w:p w:rsidR="004221E6" w:rsidRPr="007D735A" w:rsidRDefault="004221E6" w:rsidP="007D735A">
      <w:pPr>
        <w:spacing w:line="240" w:lineRule="auto"/>
        <w:jc w:val="both"/>
        <w:rPr>
          <w:rFonts w:ascii="Times New Roman" w:hAnsi="Times New Roman"/>
          <w:b/>
          <w:sz w:val="28"/>
          <w:szCs w:val="28"/>
        </w:rPr>
      </w:pPr>
      <w:r w:rsidRPr="007D735A">
        <w:rPr>
          <w:rFonts w:ascii="Times New Roman" w:hAnsi="Times New Roman"/>
          <w:sz w:val="28"/>
          <w:szCs w:val="28"/>
        </w:rPr>
        <w:t xml:space="preserve">         </w:t>
      </w:r>
      <w:r>
        <w:rPr>
          <w:rFonts w:ascii="Times New Roman" w:hAnsi="Times New Roman"/>
          <w:sz w:val="28"/>
          <w:szCs w:val="28"/>
        </w:rPr>
        <w:t xml:space="preserve">   </w:t>
      </w:r>
      <w:r w:rsidRPr="007D735A">
        <w:rPr>
          <w:rFonts w:ascii="Times New Roman" w:hAnsi="Times New Roman"/>
          <w:sz w:val="28"/>
          <w:szCs w:val="28"/>
        </w:rPr>
        <w:t xml:space="preserve"> </w:t>
      </w:r>
      <w:r w:rsidRPr="007D735A">
        <w:rPr>
          <w:rFonts w:ascii="Times New Roman" w:hAnsi="Times New Roman"/>
          <w:b/>
          <w:sz w:val="28"/>
          <w:szCs w:val="28"/>
        </w:rPr>
        <w:t>1.</w:t>
      </w:r>
      <w:r>
        <w:rPr>
          <w:rFonts w:ascii="Times New Roman" w:hAnsi="Times New Roman"/>
          <w:sz w:val="28"/>
          <w:szCs w:val="28"/>
        </w:rPr>
        <w:t xml:space="preserve"> </w:t>
      </w:r>
      <w:r w:rsidRPr="007D735A">
        <w:rPr>
          <w:rFonts w:ascii="Times New Roman" w:hAnsi="Times New Roman"/>
          <w:b/>
          <w:sz w:val="28"/>
          <w:szCs w:val="28"/>
        </w:rPr>
        <w:t>Подпрограмма «Поддержка и развитие малого и среднего предпринимательства в Тулунском муниципальном районе» на 2021-2025годы (далее – Подпрограмма).</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Подпрограмма включает в себя два основных мероприятия – «Формирование благоприятной  внешней среды малого и среднего предпринимательства».</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В рамках реализации Подпрограммы из 3-х запланированных конкурсов в 2021 году проведено два районных конкурса «Районное трудовое соперничество (конкурс) предприятий и организаций агропромышленного комплекса, пищевой и перерабатывающей промышленности и передовиков производства» и районный конкурс «Лучший пахарь».  Конкурс  «Лучшее предприятие торговли и общественного питания Тулунского района» отменен по причине пандемии (</w:t>
      </w:r>
      <w:r w:rsidRPr="007D735A">
        <w:rPr>
          <w:rFonts w:ascii="Times New Roman" w:hAnsi="Times New Roman"/>
          <w:sz w:val="28"/>
          <w:szCs w:val="28"/>
          <w:lang w:val="en-US"/>
        </w:rPr>
        <w:t>COVID</w:t>
      </w:r>
      <w:r w:rsidRPr="007D735A">
        <w:rPr>
          <w:rFonts w:ascii="Times New Roman" w:hAnsi="Times New Roman"/>
          <w:sz w:val="28"/>
          <w:szCs w:val="28"/>
        </w:rPr>
        <w:t>).</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На мероприятие из местного бюджета было направлено 585,0 тыс.руб., 100,0% к планируемому показателю.</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Подпрограммой предусмотрены два целевых  показателя:</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1) количество СМСП в расчете на 1 тыс.человек населения Тулунского муниципального района. В 2021 году фактическое отклонение данного показателя от планового значения составило 8,6 %. Снижение показателя произошло за счет сокращения объектов розничной торговли и общественного питания на 5 ед., прекращением деятельности 3-х  микропредприятий   и 3-х индивидуальных предпринимателей (далее – ИП);</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2) удельный вес выручки от реализации товаров (работ, услуг) СМСП в выручке в целом по муниципальному образованию увеличился за счет увеличения ассортимента и спроса покупателей, за 2021 год фактическое значение данного показателя выше планового и составляет 110,9%.</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Второе основное мероприятие  « Создание благоприятных условий для осуществления деятельности самозанятыми гражданами».</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Подпрограммой предусмотрены два целевых  показателя:</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1) количество  консультаций, оказанных структурными подразделениями Администрации Тулунского муниципального района самозанятым гражданам ;</w:t>
      </w:r>
    </w:p>
    <w:p w:rsidR="004221E6" w:rsidRPr="007D735A" w:rsidRDefault="004221E6" w:rsidP="007D735A">
      <w:pPr>
        <w:spacing w:line="240" w:lineRule="auto"/>
        <w:jc w:val="both"/>
        <w:rPr>
          <w:rFonts w:ascii="Times New Roman" w:hAnsi="Times New Roman"/>
          <w:sz w:val="28"/>
          <w:szCs w:val="28"/>
        </w:rPr>
      </w:pPr>
      <w:r w:rsidRPr="007D735A">
        <w:rPr>
          <w:rFonts w:ascii="Times New Roman" w:hAnsi="Times New Roman"/>
          <w:sz w:val="28"/>
          <w:szCs w:val="28"/>
        </w:rPr>
        <w:t xml:space="preserve">          2)  количество публикаций для самозанятых граждан в средствах массовой информации (включая информацию, размещенную на официальном сайте Администрации Тулунского муниципального района)</w:t>
      </w:r>
    </w:p>
    <w:p w:rsidR="004221E6" w:rsidRPr="007D735A" w:rsidRDefault="004221E6" w:rsidP="007D735A">
      <w:pPr>
        <w:spacing w:line="240" w:lineRule="auto"/>
        <w:jc w:val="both"/>
        <w:rPr>
          <w:rFonts w:ascii="Times New Roman" w:hAnsi="Times New Roman"/>
          <w:sz w:val="28"/>
          <w:szCs w:val="28"/>
        </w:rPr>
      </w:pPr>
    </w:p>
    <w:p w:rsidR="004221E6" w:rsidRPr="007D735A" w:rsidRDefault="004221E6" w:rsidP="008B4DDF">
      <w:pPr>
        <w:jc w:val="both"/>
        <w:rPr>
          <w:rFonts w:ascii="Times New Roman" w:hAnsi="Times New Roman"/>
          <w:sz w:val="28"/>
          <w:szCs w:val="28"/>
        </w:rPr>
      </w:pPr>
      <w:r w:rsidRPr="007D735A">
        <w:rPr>
          <w:rFonts w:ascii="Times New Roman" w:hAnsi="Times New Roman"/>
          <w:b/>
          <w:sz w:val="28"/>
          <w:szCs w:val="28"/>
        </w:rPr>
        <w:t xml:space="preserve">        2.</w:t>
      </w:r>
      <w:r w:rsidRPr="007D735A">
        <w:rPr>
          <w:rFonts w:ascii="Times New Roman" w:hAnsi="Times New Roman"/>
          <w:sz w:val="28"/>
          <w:szCs w:val="28"/>
        </w:rPr>
        <w:t xml:space="preserve"> </w:t>
      </w:r>
      <w:r w:rsidRPr="007D735A">
        <w:rPr>
          <w:rFonts w:ascii="Times New Roman" w:hAnsi="Times New Roman"/>
          <w:b/>
          <w:sz w:val="28"/>
          <w:szCs w:val="28"/>
        </w:rPr>
        <w:t>Подпрограммой « Создание условий для оказания  медицинской помощи населению на территории Тулунского муниципального района» на 2021-2025</w:t>
      </w:r>
      <w:r>
        <w:rPr>
          <w:rFonts w:ascii="Times New Roman" w:hAnsi="Times New Roman"/>
          <w:b/>
          <w:sz w:val="28"/>
          <w:szCs w:val="28"/>
        </w:rPr>
        <w:t>годы (</w:t>
      </w:r>
      <w:r w:rsidRPr="007D735A">
        <w:rPr>
          <w:rFonts w:ascii="Times New Roman" w:hAnsi="Times New Roman"/>
          <w:b/>
          <w:sz w:val="28"/>
          <w:szCs w:val="28"/>
        </w:rPr>
        <w:t xml:space="preserve"> далее – Подпрограмма) предусмотрено  </w:t>
      </w:r>
      <w:r w:rsidRPr="007D735A">
        <w:rPr>
          <w:rFonts w:ascii="Times New Roman" w:hAnsi="Times New Roman"/>
          <w:sz w:val="28"/>
          <w:szCs w:val="28"/>
        </w:rPr>
        <w:t>одно основное мероприятие:</w:t>
      </w:r>
    </w:p>
    <w:p w:rsidR="004221E6" w:rsidRPr="007D735A" w:rsidRDefault="004221E6" w:rsidP="008B4DDF">
      <w:pPr>
        <w:jc w:val="both"/>
        <w:rPr>
          <w:rFonts w:ascii="Times New Roman" w:hAnsi="Times New Roman"/>
          <w:sz w:val="28"/>
          <w:szCs w:val="28"/>
        </w:rPr>
      </w:pPr>
      <w:r w:rsidRPr="007D735A">
        <w:rPr>
          <w:rFonts w:ascii="Times New Roman" w:hAnsi="Times New Roman"/>
          <w:sz w:val="28"/>
          <w:szCs w:val="28"/>
        </w:rPr>
        <w:t xml:space="preserve">          « Развитие кадрового потенциала ОГБУЗ « Тулунская городская больница». В рамках реализации данного основного мероприятия предусмотрены следующие мероприятия:</w:t>
      </w:r>
    </w:p>
    <w:p w:rsidR="004221E6" w:rsidRPr="007D735A" w:rsidRDefault="004221E6" w:rsidP="008B4DDF">
      <w:pPr>
        <w:jc w:val="both"/>
        <w:rPr>
          <w:rFonts w:ascii="Times New Roman" w:hAnsi="Times New Roman"/>
          <w:sz w:val="28"/>
          <w:szCs w:val="28"/>
        </w:rPr>
      </w:pPr>
      <w:r w:rsidRPr="007D735A">
        <w:rPr>
          <w:rFonts w:ascii="Times New Roman" w:hAnsi="Times New Roman"/>
          <w:sz w:val="28"/>
          <w:szCs w:val="28"/>
        </w:rPr>
        <w:t xml:space="preserve">          1. «Выплата подъемных врачам и среднему медицинскому персоналу структурных подразделений ОГБУЗ « Тулунская городская больница», расположенных на территории Тулунского муниципального района»  (ответственный исполнитель – Администрация Тулунского муниципального района);</w:t>
      </w:r>
    </w:p>
    <w:p w:rsidR="004221E6" w:rsidRPr="007D735A" w:rsidRDefault="004221E6" w:rsidP="008B4DDF">
      <w:pPr>
        <w:jc w:val="both"/>
        <w:rPr>
          <w:rFonts w:ascii="Times New Roman" w:hAnsi="Times New Roman"/>
          <w:sz w:val="28"/>
          <w:szCs w:val="28"/>
        </w:rPr>
      </w:pPr>
      <w:r w:rsidRPr="007D735A">
        <w:rPr>
          <w:rFonts w:ascii="Times New Roman" w:hAnsi="Times New Roman"/>
          <w:sz w:val="28"/>
          <w:szCs w:val="28"/>
        </w:rPr>
        <w:t xml:space="preserve">         2. « Выплата частичной компенсации стоимости аренды жилья врачам и среднему медицинскому персоналу ОГБУЗ « Тулунская городская больница», расположенных на территории Тулунского муниципального района» (ответственный исполнитель – Администрация Тулунского муниципального района);</w:t>
      </w:r>
    </w:p>
    <w:p w:rsidR="004221E6" w:rsidRPr="007D735A" w:rsidRDefault="004221E6" w:rsidP="008B4DDF">
      <w:pPr>
        <w:jc w:val="both"/>
        <w:rPr>
          <w:rFonts w:ascii="Times New Roman" w:hAnsi="Times New Roman"/>
          <w:sz w:val="28"/>
          <w:szCs w:val="28"/>
        </w:rPr>
      </w:pPr>
      <w:r w:rsidRPr="007D735A">
        <w:rPr>
          <w:rFonts w:ascii="Times New Roman" w:hAnsi="Times New Roman"/>
          <w:sz w:val="28"/>
          <w:szCs w:val="28"/>
        </w:rPr>
        <w:t xml:space="preserve">        3. «Социальная выплата на приобретение ( строительство) жилья врачам и среднему медицинскому персоналу структурных подразделений ОГБУЗ « Тулунская городская больница», расположенных на территории Тулунского муниципального района»</w:t>
      </w:r>
    </w:p>
    <w:p w:rsidR="004221E6" w:rsidRPr="007D735A" w:rsidRDefault="004221E6" w:rsidP="008B4DDF">
      <w:pPr>
        <w:pStyle w:val="ListParagraph"/>
        <w:widowControl w:val="0"/>
        <w:autoSpaceDE w:val="0"/>
        <w:autoSpaceDN w:val="0"/>
        <w:adjustRightInd w:val="0"/>
        <w:spacing w:after="0" w:line="240" w:lineRule="auto"/>
        <w:ind w:left="0" w:firstLine="709"/>
        <w:jc w:val="both"/>
        <w:rPr>
          <w:rFonts w:ascii="Times New Roman" w:hAnsi="Times New Roman"/>
          <w:bCs/>
          <w:sz w:val="28"/>
          <w:szCs w:val="28"/>
        </w:rPr>
      </w:pPr>
      <w:r w:rsidRPr="007D735A">
        <w:rPr>
          <w:rFonts w:ascii="Times New Roman" w:hAnsi="Times New Roman"/>
          <w:sz w:val="28"/>
          <w:szCs w:val="28"/>
        </w:rPr>
        <w:t xml:space="preserve">        В целях реализации вышеназванных мероприятий данной Подпрограммы, а также приведения муниципальных  правовых актов Администрации Тулунского муниципального района в соответствие с решением Думы Тулунского муниципального района от 28.09.2021 г. № 265 «Об установлении  дополнительных мер социальной поддержки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 в течение 2021 года был разработан и утвержден постановлением Администрации Тулунского муниципального района от 29.11.2021 г. № 179-пг Порядок предоставления дополнительной меры </w:t>
      </w:r>
      <w:r w:rsidRPr="007D735A">
        <w:rPr>
          <w:rFonts w:ascii="Times New Roman" w:hAnsi="Times New Roman"/>
          <w:bCs/>
          <w:sz w:val="28"/>
          <w:szCs w:val="28"/>
        </w:rPr>
        <w:t xml:space="preserve">социальной поддержки в виде социальной выплаты на приобретение (строительство) жилья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 </w:t>
      </w:r>
    </w:p>
    <w:p w:rsidR="004221E6" w:rsidRPr="007D735A" w:rsidRDefault="004221E6" w:rsidP="008B4DDF">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7D735A">
        <w:rPr>
          <w:rFonts w:ascii="Times New Roman" w:hAnsi="Times New Roman"/>
          <w:bCs/>
          <w:sz w:val="28"/>
          <w:szCs w:val="28"/>
        </w:rPr>
        <w:t xml:space="preserve">Также в конце 2021 года был разработан новый Порядок предоставления </w:t>
      </w:r>
      <w:r w:rsidRPr="007D735A">
        <w:rPr>
          <w:rFonts w:ascii="Times New Roman" w:hAnsi="Times New Roman"/>
          <w:sz w:val="28"/>
          <w:szCs w:val="28"/>
        </w:rPr>
        <w:t>дополнительной меры социальной поддержки в виде выплаты подъемных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 (</w:t>
      </w:r>
      <w:r w:rsidRPr="007D735A">
        <w:rPr>
          <w:rFonts w:ascii="Times New Roman" w:hAnsi="Times New Roman"/>
          <w:bCs/>
          <w:sz w:val="28"/>
          <w:szCs w:val="28"/>
        </w:rPr>
        <w:t>утвержден постановлением Администрации Тулунского муниципального района от 08.02.2022 г. № 20-пг) и новый Порядок  пре</w:t>
      </w:r>
      <w:r w:rsidRPr="007D735A">
        <w:rPr>
          <w:rFonts w:ascii="Times New Roman" w:hAnsi="Times New Roman"/>
          <w:sz w:val="28"/>
          <w:szCs w:val="28"/>
        </w:rPr>
        <w:t>доставления дополнительной меры социальной поддержки в виде выплаты частичной компенсации стоимости аренды жилья врачам и среднему медицинскому персоналу структурных подразделений ОГБУЗ «Тулунская городская больница», расположенных на территории Тулунского муниципального района» (</w:t>
      </w:r>
      <w:r w:rsidRPr="007D735A">
        <w:rPr>
          <w:rFonts w:ascii="Times New Roman" w:hAnsi="Times New Roman"/>
          <w:bCs/>
          <w:sz w:val="28"/>
          <w:szCs w:val="28"/>
        </w:rPr>
        <w:t>утвержден постановлением Администрации Тулунского муниципального района от 08.02.2022 г. № 19-пг)</w:t>
      </w:r>
      <w:r w:rsidRPr="007D735A">
        <w:rPr>
          <w:rFonts w:ascii="Times New Roman" w:hAnsi="Times New Roman"/>
          <w:sz w:val="28"/>
          <w:szCs w:val="28"/>
        </w:rPr>
        <w:t>.</w:t>
      </w:r>
    </w:p>
    <w:p w:rsidR="004221E6" w:rsidRPr="007D735A" w:rsidRDefault="004221E6" w:rsidP="008B4DDF">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7D735A">
        <w:rPr>
          <w:rFonts w:ascii="Times New Roman" w:hAnsi="Times New Roman"/>
          <w:sz w:val="28"/>
          <w:szCs w:val="28"/>
        </w:rPr>
        <w:t xml:space="preserve">В 2021 году произведена выплата подъемных фельдшеру кабинета доврачебного приема поликлиники Шерагульской участковой больницы ОГБУЗ «Тулунская городская больница» Костюковой Марине Юрьевне в размере 50,0 тыс. руб. </w:t>
      </w: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 xml:space="preserve">Целевой показатель подпрограммы -«Укомплектованность врачами и средним медицинским персоналом штатов областного государственного бюджетного учреждения здравоохранения «Тулунская городская больница»». В 2021 году фактический показатель к плановому показателю составил 100,8 %, в связи с приёмом на работу медицинских работников. </w:t>
      </w:r>
    </w:p>
    <w:p w:rsidR="004221E6" w:rsidRPr="007D735A" w:rsidRDefault="004221E6" w:rsidP="008B4DDF">
      <w:pPr>
        <w:widowControl w:val="0"/>
        <w:ind w:firstLine="709"/>
        <w:contextualSpacing/>
        <w:jc w:val="both"/>
        <w:rPr>
          <w:rFonts w:ascii="Times New Roman" w:hAnsi="Times New Roman"/>
          <w:sz w:val="28"/>
          <w:szCs w:val="28"/>
        </w:rPr>
      </w:pPr>
    </w:p>
    <w:p w:rsidR="004221E6" w:rsidRPr="007D735A" w:rsidRDefault="004221E6" w:rsidP="008B4DDF">
      <w:pPr>
        <w:widowControl w:val="0"/>
        <w:jc w:val="center"/>
        <w:rPr>
          <w:rFonts w:ascii="Times New Roman" w:hAnsi="Times New Roman"/>
          <w:sz w:val="28"/>
          <w:szCs w:val="28"/>
        </w:rPr>
      </w:pPr>
      <w:r w:rsidRPr="007D735A">
        <w:rPr>
          <w:rFonts w:ascii="Times New Roman" w:hAnsi="Times New Roman"/>
          <w:b/>
          <w:sz w:val="28"/>
          <w:szCs w:val="28"/>
        </w:rPr>
        <w:t>3. Подпрограмма «Улучшение условий и охраны труда в Тулунском муниципальном районе» на 2021-2025годы</w:t>
      </w:r>
      <w:r w:rsidRPr="007D735A">
        <w:rPr>
          <w:rFonts w:ascii="Times New Roman" w:hAnsi="Times New Roman"/>
          <w:sz w:val="28"/>
          <w:szCs w:val="28"/>
        </w:rPr>
        <w:t xml:space="preserve"> (далее – Подпрограмма)</w:t>
      </w:r>
    </w:p>
    <w:p w:rsidR="004221E6" w:rsidRPr="007D735A" w:rsidRDefault="004221E6" w:rsidP="008B4DDF">
      <w:pPr>
        <w:pStyle w:val="ListParagraph"/>
        <w:widowControl w:val="0"/>
        <w:spacing w:after="0" w:line="240" w:lineRule="auto"/>
        <w:ind w:left="0" w:firstLine="709"/>
        <w:rPr>
          <w:rFonts w:ascii="Times New Roman" w:hAnsi="Times New Roman"/>
          <w:sz w:val="28"/>
          <w:szCs w:val="28"/>
        </w:rPr>
      </w:pP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Данной Подпрограммой реализовано основное мероприятие:</w:t>
      </w: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3.1.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(ответственный исполнитель - Комитет по экономике и развитию предпринимательства администрации Тулунского муниципального района).</w:t>
      </w: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Всего на реализацию Подпрограммы направлено 95,7,0 тыс. руб., в том числе: средства местного бюджета - 70,0 тыс. руб.; иные источники – 25,7 тыс. руб. Исполнено – 1,9 %.</w:t>
      </w: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 xml:space="preserve">Данной Подпрограммой предусмотрены мероприятия: </w:t>
      </w: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 xml:space="preserve">3.1.1. «Организация конкурсов на лучшую организацию работы по охране труда в Тулунском муниципальном районе». </w:t>
      </w:r>
    </w:p>
    <w:p w:rsidR="004221E6" w:rsidRPr="007D735A" w:rsidRDefault="004221E6" w:rsidP="008B4DDF">
      <w:pPr>
        <w:widowControl w:val="0"/>
        <w:autoSpaceDE w:val="0"/>
        <w:autoSpaceDN w:val="0"/>
        <w:adjustRightInd w:val="0"/>
        <w:ind w:firstLine="709"/>
        <w:contextualSpacing/>
        <w:jc w:val="both"/>
        <w:rPr>
          <w:rFonts w:ascii="Times New Roman" w:hAnsi="Times New Roman"/>
          <w:sz w:val="28"/>
          <w:szCs w:val="28"/>
        </w:rPr>
      </w:pPr>
      <w:r w:rsidRPr="007D735A">
        <w:rPr>
          <w:rFonts w:ascii="Times New Roman" w:hAnsi="Times New Roman"/>
          <w:sz w:val="28"/>
          <w:szCs w:val="28"/>
        </w:rPr>
        <w:t>На его реализацию было выделено 70,0 тыс. руб. из местного бюджета, что составляет 100 % от планового объема ресурсного обеспечения, предусмотренного в отчетном году на уровне Подпрограммы. Комитетом в 2021 году проведен конкурс на лучшую организацию работы по охране труда в Тулунском муниципальном районе, в котором приняло участие 19 организации.</w:t>
      </w:r>
    </w:p>
    <w:p w:rsidR="004221E6" w:rsidRPr="007D735A" w:rsidRDefault="004221E6" w:rsidP="008B4DDF">
      <w:pPr>
        <w:widowControl w:val="0"/>
        <w:autoSpaceDE w:val="0"/>
        <w:autoSpaceDN w:val="0"/>
        <w:adjustRightInd w:val="0"/>
        <w:ind w:firstLine="709"/>
        <w:contextualSpacing/>
        <w:jc w:val="both"/>
        <w:rPr>
          <w:rFonts w:ascii="Times New Roman" w:hAnsi="Times New Roman"/>
          <w:sz w:val="28"/>
          <w:szCs w:val="28"/>
        </w:rPr>
      </w:pPr>
      <w:r w:rsidRPr="007D735A">
        <w:rPr>
          <w:rFonts w:ascii="Times New Roman" w:hAnsi="Times New Roman"/>
          <w:sz w:val="28"/>
          <w:szCs w:val="28"/>
        </w:rPr>
        <w:t>3.1.2. «Финансовое обеспечение предупредительных мер по сокращению производственного травматизма и профессиональных заболеваний работников и санитарно-курортное лечение работников, занятых на работах с вредными и (или) опасными производственными факторами».</w:t>
      </w:r>
    </w:p>
    <w:p w:rsidR="004221E6" w:rsidRPr="007D735A" w:rsidRDefault="004221E6" w:rsidP="008B4DDF">
      <w:pPr>
        <w:widowControl w:val="0"/>
        <w:autoSpaceDE w:val="0"/>
        <w:autoSpaceDN w:val="0"/>
        <w:adjustRightInd w:val="0"/>
        <w:ind w:firstLine="709"/>
        <w:contextualSpacing/>
        <w:jc w:val="both"/>
        <w:rPr>
          <w:rFonts w:ascii="Times New Roman" w:hAnsi="Times New Roman"/>
          <w:sz w:val="28"/>
          <w:szCs w:val="28"/>
        </w:rPr>
      </w:pPr>
      <w:r w:rsidRPr="007D735A">
        <w:rPr>
          <w:rFonts w:ascii="Times New Roman" w:hAnsi="Times New Roman"/>
          <w:sz w:val="28"/>
          <w:szCs w:val="28"/>
        </w:rPr>
        <w:t>Из Фонда социального страхования РФ было выделено 25,7 тыс. руб., что составляет 0,5 % от планового объема ресурсного обеспечения, предусмотренного в отчетном году на уровне Подпрограммы. Содействие осуществлению частичного финансирования предупредительных мероприятий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 (за 2021 год финансирование предупредительных мероприятий Фондом социального страхования РФ существенно снизилось по 2-м причинам: бюджетные организации активно воспользовались средствами ФСС в 2020 году и сейчас «копят» средства для использования в 2022 году и уход Филиала «Разрез «Тулунуголь» ООО «Компания «Востсибуголь» в отделение ФСС г. Иркутска).</w:t>
      </w:r>
      <w:bookmarkStart w:id="1" w:name="_Hlk66351947"/>
    </w:p>
    <w:p w:rsidR="004221E6" w:rsidRPr="007D735A" w:rsidRDefault="004221E6" w:rsidP="008B4DDF">
      <w:pPr>
        <w:widowControl w:val="0"/>
        <w:autoSpaceDE w:val="0"/>
        <w:autoSpaceDN w:val="0"/>
        <w:adjustRightInd w:val="0"/>
        <w:ind w:firstLine="709"/>
        <w:contextualSpacing/>
        <w:jc w:val="both"/>
        <w:rPr>
          <w:rFonts w:ascii="Times New Roman" w:hAnsi="Times New Roman"/>
          <w:sz w:val="28"/>
          <w:szCs w:val="28"/>
        </w:rPr>
      </w:pPr>
      <w:r w:rsidRPr="007D735A">
        <w:rPr>
          <w:rFonts w:ascii="Times New Roman" w:hAnsi="Times New Roman"/>
          <w:sz w:val="28"/>
          <w:szCs w:val="28"/>
        </w:rPr>
        <w:t>Целевые показатели подпрограммы: уровень производственного травматизма со смертельным исходом в расчете на 1000 работающих; уровень производственного травматизма в расчете на 1000 работающих выполнены. При плановом значении – 0 случаев, фактическое значение составило - 0 случаев.</w:t>
      </w:r>
    </w:p>
    <w:bookmarkEnd w:id="1"/>
    <w:p w:rsidR="004221E6" w:rsidRPr="007D735A" w:rsidRDefault="004221E6" w:rsidP="008B4DDF">
      <w:pPr>
        <w:widowControl w:val="0"/>
        <w:ind w:firstLine="709"/>
        <w:contextualSpacing/>
        <w:jc w:val="center"/>
        <w:rPr>
          <w:rFonts w:ascii="Times New Roman" w:hAnsi="Times New Roman"/>
          <w:b/>
          <w:bCs/>
          <w:sz w:val="28"/>
          <w:szCs w:val="28"/>
        </w:rPr>
      </w:pPr>
    </w:p>
    <w:p w:rsidR="004221E6" w:rsidRPr="007D735A" w:rsidRDefault="004221E6" w:rsidP="008B4DDF">
      <w:pPr>
        <w:pStyle w:val="ListParagraph"/>
        <w:widowControl w:val="0"/>
        <w:spacing w:after="0" w:line="240" w:lineRule="auto"/>
        <w:ind w:left="0"/>
        <w:jc w:val="center"/>
        <w:rPr>
          <w:rFonts w:ascii="Times New Roman" w:hAnsi="Times New Roman"/>
          <w:b/>
          <w:bCs/>
          <w:sz w:val="28"/>
          <w:szCs w:val="28"/>
        </w:rPr>
      </w:pPr>
      <w:r w:rsidRPr="007D735A">
        <w:rPr>
          <w:rFonts w:ascii="Times New Roman" w:hAnsi="Times New Roman"/>
          <w:b/>
          <w:bCs/>
          <w:sz w:val="28"/>
          <w:szCs w:val="28"/>
        </w:rPr>
        <w:t>4. Подпрограмма «Обеспечение деятельности мэра Тулунского муниципального района и Администрации Тулунского муниципального района» на 2021-2025 годы (далее – Подпрограмма).</w:t>
      </w:r>
    </w:p>
    <w:p w:rsidR="004221E6" w:rsidRPr="007D735A" w:rsidRDefault="004221E6" w:rsidP="008B4DDF">
      <w:pPr>
        <w:pStyle w:val="ListParagraph"/>
        <w:widowControl w:val="0"/>
        <w:spacing w:after="0" w:line="240" w:lineRule="auto"/>
        <w:ind w:left="1069" w:firstLine="709"/>
        <w:jc w:val="both"/>
        <w:rPr>
          <w:rFonts w:ascii="Times New Roman" w:hAnsi="Times New Roman"/>
          <w:sz w:val="28"/>
          <w:szCs w:val="28"/>
        </w:rPr>
      </w:pPr>
    </w:p>
    <w:p w:rsidR="004221E6" w:rsidRPr="007D735A" w:rsidRDefault="004221E6" w:rsidP="008B4DDF">
      <w:pPr>
        <w:widowControl w:val="0"/>
        <w:contextualSpacing/>
        <w:jc w:val="both"/>
        <w:rPr>
          <w:rFonts w:ascii="Times New Roman" w:hAnsi="Times New Roman"/>
          <w:sz w:val="28"/>
          <w:szCs w:val="28"/>
        </w:rPr>
      </w:pPr>
      <w:r w:rsidRPr="007D735A">
        <w:rPr>
          <w:rFonts w:ascii="Times New Roman" w:hAnsi="Times New Roman"/>
          <w:sz w:val="28"/>
          <w:szCs w:val="28"/>
        </w:rPr>
        <w:t>Ответственным исполнителем данной Подпрограммы является Администрация Тулунского муниципального района. Основным мероприятием Подпрограммы является:</w:t>
      </w:r>
    </w:p>
    <w:p w:rsidR="004221E6" w:rsidRPr="007D735A" w:rsidRDefault="004221E6" w:rsidP="008B4DDF">
      <w:pPr>
        <w:widowControl w:val="0"/>
        <w:tabs>
          <w:tab w:val="left" w:pos="567"/>
          <w:tab w:val="left" w:pos="709"/>
        </w:tabs>
        <w:contextualSpacing/>
        <w:jc w:val="both"/>
        <w:rPr>
          <w:rFonts w:ascii="Times New Roman" w:hAnsi="Times New Roman"/>
          <w:sz w:val="28"/>
          <w:szCs w:val="28"/>
        </w:rPr>
      </w:pPr>
      <w:r w:rsidRPr="007D735A">
        <w:rPr>
          <w:rFonts w:ascii="Times New Roman" w:hAnsi="Times New Roman"/>
          <w:sz w:val="28"/>
          <w:szCs w:val="28"/>
        </w:rPr>
        <w:t>4.1. «Обеспечение реализации полномочий мэра Тулунского муниципального района и Администрации Тулунского муниципального района». Данное основное мероприятие Подпрограммы занимает 97,1 % от общего объема финансирования, предусмотренного муниципальной программой на 2021 год. На его реализацию было направлено всего 95466,5 тыс. руб., что составляет 98,5 % от планового объема ресурсного обеспечения, предусмотренного в отчетном году на уровне Подпрограммы, в том числе: из местного бюджета –67397,4 тыс. руб. (98,0 %); из областного бюджета –27704,2 тыс. руб. (99,8 %); из федерального бюджета –364,9 тыс.руб. (97,1%).</w:t>
      </w:r>
    </w:p>
    <w:p w:rsidR="004221E6" w:rsidRPr="007D735A" w:rsidRDefault="004221E6" w:rsidP="008B4DDF">
      <w:pPr>
        <w:widowControl w:val="0"/>
        <w:tabs>
          <w:tab w:val="left" w:pos="567"/>
        </w:tabs>
        <w:contextualSpacing/>
        <w:jc w:val="both"/>
        <w:rPr>
          <w:rFonts w:ascii="Times New Roman" w:hAnsi="Times New Roman"/>
          <w:sz w:val="28"/>
          <w:szCs w:val="28"/>
        </w:rPr>
      </w:pPr>
      <w:r w:rsidRPr="007D735A">
        <w:rPr>
          <w:rFonts w:ascii="Times New Roman" w:hAnsi="Times New Roman"/>
          <w:sz w:val="28"/>
          <w:szCs w:val="28"/>
        </w:rPr>
        <w:t xml:space="preserve">4.1.1.Мероприятие «Обеспечение реализации полномочий мэра Тулунского муниципального района и Администрации Тулунского муниципального района». Предусмотренные средства освоены не в полном объеме, в связи с остатком лимитов на выплату заработной платы мэру Тулунского муниципального района и работникам Администрации Тулунского муниципального района; в связи с экономией при проведении закупочных процедур по услугам связи на проведение Всероссийской переписи населения 2020 года; в связи с уменьшением фактической численности получателей субсидии на социальное обеспечение граждан (предоставление гражданам субсидий на оплату жилого помещения и коммунальных услуг). На реализацию данного мероприятия было выделено всего 87472,3 тыс. руб. из местного бюджета, что составляет 98,4 % от планового объема ресурсного обеспечения, предусмотренного в отчетном году на уровне Подпрограммы. </w:t>
      </w: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4.1.2. Мероприятие «Пенсионное обеспечение граждан,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 предусматривает:</w:t>
      </w: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 выплату доплаты к страховой пенсии по старости (по инвалидности) гражданам, замещавшим должность мэра Тулунского муниципального района;</w:t>
      </w: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 выплату пенсии за выслугу лет гражданам, замещавшим должности муниципальной службы в Администрации Тулунского муниципального района и ее структурных подразделениях (отраслевых органах).</w:t>
      </w: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 xml:space="preserve">На реализацию данного мероприятия было выделено всего 7939,7 тыс. руб. из местного бюджета, что составляет 100 % от планового объема ресурсного обеспечения, предусмотренного в отчетном году на уровне Подпрограммы. </w:t>
      </w: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4.1.3. Мероприятие «Повышение квалификации муниципальных служащих». В 2021 году на профессиональную переподготовку и повышение квалификации специалистов выделено из местного бюджета 54,5 тыс. руб. что составляет 100 % от планового объема ресурсного обеспечения. В 2021 году прошли повышение квалификации и предоставили документы, подтверждающие прохождение повышения квалификации 5 муниципальных служащих по следующим программам:</w:t>
      </w:r>
    </w:p>
    <w:p w:rsidR="004221E6" w:rsidRPr="007D735A" w:rsidRDefault="004221E6" w:rsidP="008B4DDF">
      <w:pPr>
        <w:ind w:firstLine="709"/>
        <w:contextualSpacing/>
        <w:jc w:val="both"/>
        <w:rPr>
          <w:rFonts w:ascii="Times New Roman" w:hAnsi="Times New Roman"/>
          <w:sz w:val="28"/>
          <w:szCs w:val="28"/>
        </w:rPr>
      </w:pPr>
      <w:r w:rsidRPr="007D735A">
        <w:rPr>
          <w:rFonts w:ascii="Times New Roman" w:hAnsi="Times New Roman"/>
          <w:sz w:val="28"/>
          <w:szCs w:val="28"/>
        </w:rPr>
        <w:t>1) актуальные вопросы организации и осуществления местного самоуправления;</w:t>
      </w:r>
    </w:p>
    <w:p w:rsidR="004221E6" w:rsidRPr="007D735A" w:rsidRDefault="004221E6" w:rsidP="008B4DDF">
      <w:pPr>
        <w:ind w:firstLine="709"/>
        <w:contextualSpacing/>
        <w:jc w:val="both"/>
        <w:rPr>
          <w:rFonts w:ascii="Times New Roman" w:hAnsi="Times New Roman"/>
          <w:sz w:val="28"/>
          <w:szCs w:val="28"/>
        </w:rPr>
      </w:pPr>
      <w:r w:rsidRPr="007D735A">
        <w:rPr>
          <w:rFonts w:ascii="Times New Roman" w:hAnsi="Times New Roman"/>
          <w:sz w:val="28"/>
          <w:szCs w:val="28"/>
        </w:rPr>
        <w:t>2) пожарно-технический минимум для руководителей, главных специалистов и лиц, ответственных за обеспечение ПБ организаций;</w:t>
      </w:r>
    </w:p>
    <w:p w:rsidR="004221E6" w:rsidRPr="007D735A" w:rsidRDefault="004221E6" w:rsidP="008B4DDF">
      <w:pPr>
        <w:ind w:firstLine="709"/>
        <w:contextualSpacing/>
        <w:jc w:val="both"/>
        <w:rPr>
          <w:rFonts w:ascii="Times New Roman" w:hAnsi="Times New Roman"/>
          <w:sz w:val="28"/>
          <w:szCs w:val="28"/>
        </w:rPr>
      </w:pPr>
      <w:r w:rsidRPr="007D735A">
        <w:rPr>
          <w:rFonts w:ascii="Times New Roman" w:hAnsi="Times New Roman"/>
          <w:sz w:val="28"/>
          <w:szCs w:val="28"/>
        </w:rPr>
        <w:t>3) организация сельскохозяйственного консультирования;</w:t>
      </w:r>
    </w:p>
    <w:p w:rsidR="004221E6" w:rsidRPr="007D735A" w:rsidRDefault="004221E6" w:rsidP="008B4DDF">
      <w:pPr>
        <w:ind w:firstLine="709"/>
        <w:contextualSpacing/>
        <w:jc w:val="both"/>
        <w:rPr>
          <w:rFonts w:ascii="Times New Roman" w:hAnsi="Times New Roman"/>
          <w:sz w:val="28"/>
          <w:szCs w:val="28"/>
        </w:rPr>
      </w:pPr>
      <w:r w:rsidRPr="007D735A">
        <w:rPr>
          <w:rFonts w:ascii="Times New Roman" w:hAnsi="Times New Roman"/>
          <w:sz w:val="28"/>
          <w:szCs w:val="28"/>
        </w:rPr>
        <w:t>4) «Неделя сметчика в Краснояске».</w:t>
      </w: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4.2. Основное мероприятие «Информационное освещение деятельности органов местного самоуправления Тулунского муниципального района». На реализацию данного мероприятия было выделено всего 2076,6 тыс. руб. из местного бюджета, что составляет 100,0% от планового объема ресурсного обеспечения.</w:t>
      </w: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Всего на реализацию Подпрограммы направлено 98273,8тыс. руб., исполнено на 93,8 %.</w:t>
      </w: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Целевые показатели Подпрограммы:</w:t>
      </w:r>
    </w:p>
    <w:p w:rsidR="004221E6" w:rsidRPr="007D735A" w:rsidRDefault="004221E6" w:rsidP="008B4DDF">
      <w:pPr>
        <w:widowControl w:val="0"/>
        <w:ind w:firstLine="709"/>
        <w:contextualSpacing/>
        <w:jc w:val="both"/>
        <w:rPr>
          <w:rFonts w:ascii="Times New Roman" w:hAnsi="Times New Roman"/>
          <w:sz w:val="28"/>
          <w:szCs w:val="28"/>
        </w:rPr>
      </w:pPr>
      <w:r w:rsidRPr="007D735A">
        <w:rPr>
          <w:rFonts w:ascii="Times New Roman" w:hAnsi="Times New Roman"/>
          <w:sz w:val="28"/>
          <w:szCs w:val="28"/>
        </w:rPr>
        <w:t>1) доля исполненных полномочий Администрации Тулунского муниципального района без нарушений к общему количеству полномочий. В 2021 году полномочия исполнены на 100 %;</w:t>
      </w:r>
    </w:p>
    <w:p w:rsidR="004221E6" w:rsidRPr="007D735A" w:rsidRDefault="004221E6" w:rsidP="008B4DDF">
      <w:pPr>
        <w:ind w:firstLine="709"/>
        <w:contextualSpacing/>
        <w:jc w:val="both"/>
        <w:rPr>
          <w:rFonts w:ascii="Times New Roman" w:hAnsi="Times New Roman"/>
          <w:sz w:val="28"/>
          <w:szCs w:val="28"/>
        </w:rPr>
      </w:pPr>
      <w:r w:rsidRPr="007D735A">
        <w:rPr>
          <w:rFonts w:ascii="Times New Roman" w:hAnsi="Times New Roman"/>
          <w:sz w:val="28"/>
          <w:szCs w:val="28"/>
        </w:rPr>
        <w:t xml:space="preserve">2)  динамика объема произведенной товарной продукции, выполненных работ (услуг) на территории Тулунского муниципального района. Фактическое значение показателя составило99,2% при плановом показателе 101,9 %. Снижение произошло за счёт снижения объема отгруженных товаров собственного производства Филиала «Разрез «Тулунуголь» ООО «КВСУ» - за 2021 год данным предприятием было добыто 5713,2 тыс. тонн угля, что на 477,3 тыс. тонн или на 7,8 % меньше, чем за соответствующий период прошлого года (6190,5 тыс. тонн). Снижение возникло вследствие ухудшения качества выпускаемой продукции (в части повышения содержания серы в добываемом угле) и возможным переориентированием основных потребителей угля на продукцию других поставщиков; </w:t>
      </w:r>
    </w:p>
    <w:p w:rsidR="004221E6" w:rsidRPr="007D735A" w:rsidRDefault="004221E6" w:rsidP="008B4DDF">
      <w:pPr>
        <w:ind w:firstLine="709"/>
        <w:contextualSpacing/>
        <w:jc w:val="both"/>
        <w:rPr>
          <w:rFonts w:ascii="Times New Roman" w:hAnsi="Times New Roman"/>
          <w:sz w:val="28"/>
          <w:szCs w:val="28"/>
        </w:rPr>
      </w:pPr>
      <w:r w:rsidRPr="007D735A">
        <w:rPr>
          <w:rFonts w:ascii="Times New Roman" w:hAnsi="Times New Roman"/>
          <w:sz w:val="28"/>
          <w:szCs w:val="28"/>
        </w:rPr>
        <w:t>3) Индекс производства сельскохозяйственной продукции во всех категориях хозяйств (в сопоставимых ценах) составил 102,5 % при плановом значении 101,2 %. (за счёт увеличения производства сельскохозяйственной продукции наблюдается рост индекса).</w:t>
      </w:r>
      <w:r w:rsidRPr="007D735A">
        <w:rPr>
          <w:rFonts w:ascii="Times New Roman" w:hAnsi="Times New Roman"/>
          <w:sz w:val="28"/>
          <w:szCs w:val="28"/>
        </w:rPr>
        <w:tab/>
      </w:r>
    </w:p>
    <w:p w:rsidR="004221E6" w:rsidRPr="007D735A" w:rsidRDefault="004221E6" w:rsidP="008B4DDF">
      <w:pPr>
        <w:widowControl w:val="0"/>
        <w:contextualSpacing/>
        <w:rPr>
          <w:rFonts w:ascii="Times New Roman" w:hAnsi="Times New Roman"/>
          <w:b/>
          <w:sz w:val="28"/>
          <w:szCs w:val="28"/>
        </w:rPr>
      </w:pPr>
    </w:p>
    <w:p w:rsidR="004221E6" w:rsidRPr="007D735A" w:rsidRDefault="004221E6" w:rsidP="008B4DDF">
      <w:pPr>
        <w:widowControl w:val="0"/>
        <w:contextualSpacing/>
        <w:jc w:val="center"/>
        <w:rPr>
          <w:rFonts w:ascii="Times New Roman" w:hAnsi="Times New Roman"/>
          <w:b/>
          <w:sz w:val="28"/>
          <w:szCs w:val="28"/>
        </w:rPr>
      </w:pPr>
      <w:r w:rsidRPr="007D735A">
        <w:rPr>
          <w:rFonts w:ascii="Times New Roman" w:hAnsi="Times New Roman"/>
          <w:b/>
          <w:sz w:val="28"/>
          <w:szCs w:val="28"/>
        </w:rPr>
        <w:t>2. Анализ факторов, повлиявших на ход реализации муниципальной программы</w:t>
      </w:r>
    </w:p>
    <w:p w:rsidR="004221E6" w:rsidRPr="007D735A" w:rsidRDefault="004221E6" w:rsidP="008B4DDF">
      <w:pPr>
        <w:widowControl w:val="0"/>
        <w:contextualSpacing/>
        <w:jc w:val="center"/>
        <w:rPr>
          <w:rFonts w:ascii="Times New Roman" w:hAnsi="Times New Roman"/>
          <w:b/>
          <w:sz w:val="28"/>
          <w:szCs w:val="28"/>
        </w:rPr>
      </w:pPr>
    </w:p>
    <w:p w:rsidR="004221E6" w:rsidRPr="007D735A" w:rsidRDefault="004221E6" w:rsidP="008B4DDF">
      <w:pPr>
        <w:tabs>
          <w:tab w:val="left" w:pos="851"/>
        </w:tabs>
        <w:ind w:firstLine="709"/>
        <w:contextualSpacing/>
        <w:jc w:val="both"/>
        <w:rPr>
          <w:rFonts w:ascii="Times New Roman" w:hAnsi="Times New Roman"/>
          <w:sz w:val="28"/>
          <w:szCs w:val="28"/>
        </w:rPr>
      </w:pPr>
      <w:r w:rsidRPr="007D735A">
        <w:rPr>
          <w:rFonts w:ascii="Times New Roman" w:hAnsi="Times New Roman"/>
          <w:sz w:val="28"/>
          <w:szCs w:val="28"/>
        </w:rPr>
        <w:t>Всего в 2021 году в муниципальной программе было установлено 3 целевых показателя;</w:t>
      </w:r>
    </w:p>
    <w:p w:rsidR="004221E6" w:rsidRPr="007D735A" w:rsidRDefault="004221E6" w:rsidP="008B4DDF">
      <w:pPr>
        <w:tabs>
          <w:tab w:val="left" w:pos="851"/>
        </w:tabs>
        <w:ind w:firstLine="709"/>
        <w:contextualSpacing/>
        <w:jc w:val="both"/>
        <w:rPr>
          <w:rFonts w:ascii="Times New Roman" w:hAnsi="Times New Roman"/>
          <w:sz w:val="28"/>
          <w:szCs w:val="28"/>
        </w:rPr>
      </w:pPr>
      <w:r w:rsidRPr="007D735A">
        <w:rPr>
          <w:rFonts w:ascii="Times New Roman" w:hAnsi="Times New Roman"/>
          <w:sz w:val="28"/>
          <w:szCs w:val="28"/>
        </w:rPr>
        <w:t>1)доля налоговых поступлений от субъектов малого и среднего предпринимательства в налоговых доходах Тулунского муниципального района.</w:t>
      </w:r>
    </w:p>
    <w:p w:rsidR="004221E6" w:rsidRPr="007D735A" w:rsidRDefault="004221E6" w:rsidP="008B4DDF">
      <w:pPr>
        <w:tabs>
          <w:tab w:val="left" w:pos="851"/>
        </w:tabs>
        <w:ind w:firstLine="709"/>
        <w:contextualSpacing/>
        <w:jc w:val="both"/>
        <w:rPr>
          <w:rFonts w:ascii="Times New Roman" w:hAnsi="Times New Roman"/>
          <w:sz w:val="28"/>
          <w:szCs w:val="28"/>
        </w:rPr>
      </w:pPr>
      <w:r w:rsidRPr="007D735A">
        <w:rPr>
          <w:rFonts w:ascii="Times New Roman" w:hAnsi="Times New Roman"/>
          <w:sz w:val="28"/>
          <w:szCs w:val="28"/>
        </w:rPr>
        <w:t>Плановое значение показателя –6,6 %, фактическое значение - 6,6 % - 100% исполнения. За 2021 год поступило налогов в консолидированный бюджет района от СМСП на 1,4% больше, чем за 2020 год, в сумме 15,7 млн. руб.;</w:t>
      </w:r>
    </w:p>
    <w:p w:rsidR="004221E6" w:rsidRPr="007D735A" w:rsidRDefault="004221E6" w:rsidP="008B4DDF">
      <w:pPr>
        <w:tabs>
          <w:tab w:val="left" w:pos="851"/>
        </w:tabs>
        <w:ind w:firstLine="709"/>
        <w:contextualSpacing/>
        <w:jc w:val="both"/>
        <w:rPr>
          <w:rFonts w:ascii="Times New Roman" w:hAnsi="Times New Roman"/>
          <w:sz w:val="28"/>
          <w:szCs w:val="28"/>
        </w:rPr>
      </w:pPr>
      <w:r w:rsidRPr="007D735A">
        <w:rPr>
          <w:rFonts w:ascii="Times New Roman" w:hAnsi="Times New Roman"/>
          <w:sz w:val="28"/>
          <w:szCs w:val="28"/>
        </w:rPr>
        <w:t>2) доля продукции сельскохозяйственного производства в общем объеме произведенной товарной продукции, выполненных работ (услуг) на территории Тулунского муниципального района. Плановое значение показателя –12,0 %, фактическое значение –18,7 %. Отклонение фактического значения от планового составляет 55,8 %.</w:t>
      </w:r>
    </w:p>
    <w:p w:rsidR="004221E6" w:rsidRPr="007D735A" w:rsidRDefault="004221E6" w:rsidP="008B4DDF">
      <w:pPr>
        <w:tabs>
          <w:tab w:val="left" w:pos="851"/>
        </w:tabs>
        <w:ind w:firstLine="709"/>
        <w:contextualSpacing/>
        <w:jc w:val="both"/>
        <w:rPr>
          <w:rFonts w:ascii="Times New Roman" w:hAnsi="Times New Roman"/>
          <w:sz w:val="28"/>
          <w:szCs w:val="28"/>
        </w:rPr>
      </w:pPr>
      <w:r w:rsidRPr="007D735A">
        <w:rPr>
          <w:rFonts w:ascii="Times New Roman" w:hAnsi="Times New Roman"/>
          <w:sz w:val="28"/>
          <w:szCs w:val="28"/>
        </w:rPr>
        <w:t>Объем производства сельскохозяйственной продукции в 2021 году увеличился на 29,1% к уровню прошлого года и составил 1312,6 млн. руб. В 2021 г. увеличены объёмы производства: зерна - на 7,3%, рапса - на 8.5%, овощей - в 2,2 раза;</w:t>
      </w:r>
    </w:p>
    <w:p w:rsidR="004221E6" w:rsidRPr="007D735A" w:rsidRDefault="004221E6" w:rsidP="008B4DDF">
      <w:pPr>
        <w:tabs>
          <w:tab w:val="left" w:pos="851"/>
        </w:tabs>
        <w:ind w:firstLine="709"/>
        <w:contextualSpacing/>
        <w:jc w:val="both"/>
        <w:rPr>
          <w:rFonts w:ascii="Times New Roman" w:hAnsi="Times New Roman"/>
          <w:sz w:val="28"/>
          <w:szCs w:val="28"/>
        </w:rPr>
      </w:pPr>
      <w:r w:rsidRPr="007D735A">
        <w:rPr>
          <w:rFonts w:ascii="Times New Roman" w:hAnsi="Times New Roman"/>
          <w:sz w:val="28"/>
          <w:szCs w:val="28"/>
        </w:rPr>
        <w:t>3) уровень производственного травматизма в расчете на 1000 работающих при плановом значении – 0 случаев составил 0.</w:t>
      </w:r>
    </w:p>
    <w:p w:rsidR="004221E6" w:rsidRPr="007D735A" w:rsidRDefault="004221E6" w:rsidP="008B4DDF">
      <w:pPr>
        <w:jc w:val="both"/>
        <w:rPr>
          <w:rFonts w:ascii="Times New Roman" w:hAnsi="Times New Roman"/>
          <w:sz w:val="28"/>
          <w:szCs w:val="28"/>
        </w:rPr>
      </w:pPr>
      <w:r w:rsidRPr="007D735A">
        <w:rPr>
          <w:rFonts w:ascii="Times New Roman" w:hAnsi="Times New Roman"/>
          <w:sz w:val="28"/>
          <w:szCs w:val="28"/>
        </w:rPr>
        <w:t xml:space="preserve">       Дальнейшая реализация Программы необходима.                                 </w:t>
      </w:r>
    </w:p>
    <w:p w:rsidR="004221E6" w:rsidRPr="007D735A" w:rsidRDefault="004221E6" w:rsidP="007D735A">
      <w:pPr>
        <w:jc w:val="both"/>
        <w:rPr>
          <w:rFonts w:ascii="Times New Roman" w:hAnsi="Times New Roman"/>
          <w:sz w:val="28"/>
          <w:szCs w:val="28"/>
        </w:rPr>
      </w:pPr>
      <w:r w:rsidRPr="007D735A">
        <w:rPr>
          <w:rFonts w:ascii="Times New Roman" w:hAnsi="Times New Roman"/>
          <w:sz w:val="28"/>
          <w:szCs w:val="28"/>
        </w:rPr>
        <w:t xml:space="preserve">          Критерий оценки эффективности  муниципальной Программы  составил  </w:t>
      </w:r>
      <w:r>
        <w:rPr>
          <w:rFonts w:ascii="Times New Roman" w:hAnsi="Times New Roman"/>
          <w:sz w:val="28"/>
          <w:szCs w:val="28"/>
        </w:rPr>
        <w:t>0,87</w:t>
      </w:r>
      <w:r w:rsidRPr="007D735A">
        <w:rPr>
          <w:rFonts w:ascii="Times New Roman" w:hAnsi="Times New Roman"/>
          <w:sz w:val="28"/>
          <w:szCs w:val="28"/>
        </w:rPr>
        <w:t xml:space="preserve"> </w:t>
      </w:r>
    </w:p>
    <w:p w:rsidR="004221E6" w:rsidRPr="007D735A" w:rsidRDefault="004221E6" w:rsidP="008B4DDF">
      <w:pPr>
        <w:ind w:firstLine="708"/>
        <w:jc w:val="both"/>
        <w:rPr>
          <w:rFonts w:ascii="Times New Roman" w:hAnsi="Times New Roman"/>
          <w:sz w:val="28"/>
          <w:szCs w:val="28"/>
        </w:rPr>
      </w:pPr>
      <w:r w:rsidRPr="007D735A">
        <w:rPr>
          <w:rFonts w:ascii="Times New Roman" w:hAnsi="Times New Roman"/>
          <w:sz w:val="28"/>
          <w:szCs w:val="28"/>
        </w:rPr>
        <w:t xml:space="preserve"> Реализация Программы в отчетном году признана </w:t>
      </w:r>
      <w:r>
        <w:rPr>
          <w:rFonts w:ascii="Times New Roman" w:hAnsi="Times New Roman"/>
          <w:sz w:val="28"/>
          <w:szCs w:val="28"/>
        </w:rPr>
        <w:t xml:space="preserve"> эффективной</w:t>
      </w:r>
      <w:r w:rsidRPr="007D735A">
        <w:rPr>
          <w:rFonts w:ascii="Times New Roman" w:hAnsi="Times New Roman"/>
          <w:sz w:val="28"/>
          <w:szCs w:val="28"/>
        </w:rPr>
        <w:t xml:space="preserve">.      </w:t>
      </w:r>
    </w:p>
    <w:p w:rsidR="004221E6" w:rsidRPr="006D2BE9" w:rsidRDefault="004221E6" w:rsidP="006D2BE9">
      <w:pPr>
        <w:widowControl w:val="0"/>
        <w:spacing w:after="0" w:line="240" w:lineRule="auto"/>
        <w:jc w:val="both"/>
        <w:rPr>
          <w:rFonts w:ascii="Times New Roman" w:hAnsi="Times New Roman"/>
          <w:sz w:val="28"/>
          <w:szCs w:val="28"/>
        </w:rPr>
      </w:pPr>
    </w:p>
    <w:p w:rsidR="004221E6" w:rsidRDefault="004221E6" w:rsidP="001E3699">
      <w:pPr>
        <w:widowControl w:val="0"/>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7.</w:t>
      </w:r>
      <w:r>
        <w:rPr>
          <w:rFonts w:ascii="Times New Roman" w:hAnsi="Times New Roman"/>
          <w:b/>
          <w:sz w:val="28"/>
          <w:szCs w:val="28"/>
        </w:rPr>
        <w:t xml:space="preserve"> </w:t>
      </w:r>
      <w:r w:rsidRPr="001E3699">
        <w:rPr>
          <w:rFonts w:ascii="Times New Roman" w:hAnsi="Times New Roman"/>
          <w:b/>
          <w:sz w:val="28"/>
          <w:szCs w:val="28"/>
        </w:rPr>
        <w:t>МП «Обеспечение комплексных мер безопасности на территории Тулунского муниципального района» на 20</w:t>
      </w:r>
      <w:r>
        <w:rPr>
          <w:rFonts w:ascii="Times New Roman" w:hAnsi="Times New Roman"/>
          <w:b/>
          <w:sz w:val="28"/>
          <w:szCs w:val="28"/>
        </w:rPr>
        <w:t>20</w:t>
      </w:r>
      <w:r w:rsidRPr="001E3699">
        <w:rPr>
          <w:rFonts w:ascii="Times New Roman" w:hAnsi="Times New Roman"/>
          <w:b/>
          <w:sz w:val="28"/>
          <w:szCs w:val="28"/>
        </w:rPr>
        <w:t>-202</w:t>
      </w:r>
      <w:r>
        <w:rPr>
          <w:rFonts w:ascii="Times New Roman" w:hAnsi="Times New Roman"/>
          <w:b/>
          <w:sz w:val="28"/>
          <w:szCs w:val="28"/>
        </w:rPr>
        <w:t>4</w:t>
      </w:r>
      <w:r w:rsidRPr="001E3699">
        <w:rPr>
          <w:rFonts w:ascii="Times New Roman" w:hAnsi="Times New Roman"/>
          <w:b/>
          <w:sz w:val="28"/>
          <w:szCs w:val="28"/>
        </w:rPr>
        <w:t xml:space="preserve"> годы </w:t>
      </w:r>
    </w:p>
    <w:p w:rsidR="004221E6" w:rsidRPr="001E3699" w:rsidRDefault="004221E6" w:rsidP="001E3699">
      <w:pPr>
        <w:widowControl w:val="0"/>
        <w:spacing w:after="0" w:line="240" w:lineRule="auto"/>
        <w:ind w:firstLine="709"/>
        <w:jc w:val="center"/>
        <w:rPr>
          <w:rFonts w:ascii="Times New Roman" w:hAnsi="Times New Roman"/>
          <w:sz w:val="28"/>
          <w:szCs w:val="28"/>
        </w:rPr>
      </w:pPr>
    </w:p>
    <w:p w:rsidR="004221E6" w:rsidRPr="00B476D5" w:rsidRDefault="004221E6" w:rsidP="006D2BE9">
      <w:pPr>
        <w:jc w:val="both"/>
        <w:rPr>
          <w:rFonts w:ascii="Times New Roman" w:hAnsi="Times New Roman"/>
          <w:sz w:val="28"/>
          <w:szCs w:val="28"/>
        </w:rPr>
      </w:pPr>
      <w:r w:rsidRPr="001E3699">
        <w:rPr>
          <w:rFonts w:ascii="Times New Roman" w:hAnsi="Times New Roman"/>
          <w:sz w:val="28"/>
          <w:szCs w:val="28"/>
        </w:rPr>
        <w:t xml:space="preserve"> </w:t>
      </w:r>
      <w:r>
        <w:rPr>
          <w:rFonts w:ascii="Times New Roman" w:hAnsi="Times New Roman"/>
          <w:sz w:val="28"/>
          <w:szCs w:val="28"/>
        </w:rPr>
        <w:t xml:space="preserve"> </w:t>
      </w:r>
      <w:r w:rsidRPr="00B476D5">
        <w:rPr>
          <w:rFonts w:ascii="Times New Roman" w:hAnsi="Times New Roman"/>
          <w:sz w:val="28"/>
          <w:szCs w:val="28"/>
        </w:rPr>
        <w:t xml:space="preserve">Программа утверждена постановлением Администрации Тулунского муниципального района от 14.11.2019г. № 179-пг, ответственным исполнителем Программы является администрация Тулунского муниципального района. </w:t>
      </w:r>
    </w:p>
    <w:p w:rsidR="004221E6" w:rsidRPr="001E3699" w:rsidRDefault="004221E6" w:rsidP="006D2BE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Объем средств,  предусмотренный в 20</w:t>
      </w:r>
      <w:r>
        <w:rPr>
          <w:rFonts w:ascii="Times New Roman" w:hAnsi="Times New Roman"/>
          <w:sz w:val="28"/>
          <w:szCs w:val="28"/>
        </w:rPr>
        <w:t>21</w:t>
      </w:r>
      <w:r w:rsidRPr="001E3699">
        <w:rPr>
          <w:rFonts w:ascii="Times New Roman" w:hAnsi="Times New Roman"/>
          <w:sz w:val="28"/>
          <w:szCs w:val="28"/>
        </w:rPr>
        <w:t xml:space="preserve"> году составляет </w:t>
      </w:r>
      <w:r>
        <w:rPr>
          <w:rFonts w:ascii="Times New Roman" w:hAnsi="Times New Roman"/>
          <w:sz w:val="28"/>
          <w:szCs w:val="28"/>
        </w:rPr>
        <w:t xml:space="preserve"> 26571,7</w:t>
      </w:r>
      <w:r w:rsidRPr="001E3699">
        <w:rPr>
          <w:rFonts w:ascii="Times New Roman" w:hAnsi="Times New Roman"/>
          <w:sz w:val="28"/>
          <w:szCs w:val="28"/>
        </w:rPr>
        <w:t xml:space="preserve"> тыс. руб.:</w:t>
      </w:r>
    </w:p>
    <w:p w:rsidR="004221E6" w:rsidRPr="001E3699" w:rsidRDefault="004221E6" w:rsidP="006D2BE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областного бюджета – </w:t>
      </w:r>
      <w:r>
        <w:rPr>
          <w:rFonts w:ascii="Times New Roman" w:hAnsi="Times New Roman"/>
          <w:sz w:val="28"/>
          <w:szCs w:val="28"/>
        </w:rPr>
        <w:t xml:space="preserve"> 2787,2</w:t>
      </w:r>
      <w:r w:rsidRPr="001E3699">
        <w:rPr>
          <w:rFonts w:ascii="Times New Roman" w:hAnsi="Times New Roman"/>
          <w:sz w:val="28"/>
          <w:szCs w:val="28"/>
        </w:rPr>
        <w:t xml:space="preserve"> тыс. руб.;</w:t>
      </w:r>
    </w:p>
    <w:p w:rsidR="004221E6" w:rsidRDefault="004221E6" w:rsidP="006D2BE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3584,5</w:t>
      </w:r>
      <w:r w:rsidRPr="001E3699">
        <w:rPr>
          <w:rFonts w:ascii="Times New Roman" w:hAnsi="Times New Roman"/>
          <w:sz w:val="28"/>
          <w:szCs w:val="28"/>
        </w:rPr>
        <w:t xml:space="preserve"> тыс. руб</w:t>
      </w:r>
      <w:r>
        <w:rPr>
          <w:rFonts w:ascii="Times New Roman" w:hAnsi="Times New Roman"/>
          <w:sz w:val="28"/>
          <w:szCs w:val="28"/>
        </w:rPr>
        <w:t>;</w:t>
      </w:r>
    </w:p>
    <w:p w:rsidR="004221E6" w:rsidRPr="001E3699" w:rsidRDefault="004221E6" w:rsidP="006D2BE9">
      <w:pPr>
        <w:pStyle w:val="ConsPlusNormal"/>
        <w:widowControl/>
        <w:tabs>
          <w:tab w:val="left" w:pos="709"/>
        </w:tabs>
        <w:ind w:firstLine="709"/>
        <w:jc w:val="both"/>
        <w:rPr>
          <w:rFonts w:ascii="Times New Roman" w:hAnsi="Times New Roman"/>
          <w:sz w:val="28"/>
          <w:szCs w:val="28"/>
        </w:rPr>
      </w:pPr>
      <w:r>
        <w:rPr>
          <w:rFonts w:ascii="Times New Roman" w:hAnsi="Times New Roman"/>
          <w:sz w:val="28"/>
          <w:szCs w:val="28"/>
        </w:rPr>
        <w:t>- за счет ИИ - 20200,0 тыс.рублей.</w:t>
      </w:r>
    </w:p>
    <w:p w:rsidR="004221E6" w:rsidRPr="00291E6D" w:rsidRDefault="004221E6" w:rsidP="006D2BE9">
      <w:pPr>
        <w:pStyle w:val="ConsPlusNormal"/>
        <w:widowControl/>
        <w:tabs>
          <w:tab w:val="left" w:pos="709"/>
        </w:tabs>
        <w:ind w:firstLine="709"/>
        <w:jc w:val="both"/>
        <w:rPr>
          <w:rFonts w:ascii="Times New Roman" w:hAnsi="Times New Roman"/>
          <w:sz w:val="28"/>
          <w:szCs w:val="28"/>
        </w:rPr>
      </w:pPr>
      <w:r w:rsidRPr="00291E6D">
        <w:rPr>
          <w:rFonts w:ascii="Times New Roman" w:hAnsi="Times New Roman"/>
          <w:sz w:val="28"/>
          <w:szCs w:val="28"/>
        </w:rPr>
        <w:t xml:space="preserve">Фактическое исполнение – </w:t>
      </w:r>
      <w:r>
        <w:rPr>
          <w:rFonts w:ascii="Times New Roman" w:hAnsi="Times New Roman"/>
          <w:sz w:val="28"/>
          <w:szCs w:val="28"/>
        </w:rPr>
        <w:t>5966,2</w:t>
      </w:r>
      <w:r w:rsidRPr="00291E6D">
        <w:rPr>
          <w:rFonts w:ascii="Times New Roman" w:hAnsi="Times New Roman"/>
          <w:sz w:val="28"/>
          <w:szCs w:val="28"/>
        </w:rPr>
        <w:t xml:space="preserve"> тыс. руб. (</w:t>
      </w:r>
      <w:r>
        <w:rPr>
          <w:rFonts w:ascii="Times New Roman" w:hAnsi="Times New Roman"/>
          <w:sz w:val="28"/>
          <w:szCs w:val="28"/>
        </w:rPr>
        <w:t>27,0</w:t>
      </w:r>
      <w:r w:rsidRPr="00291E6D">
        <w:rPr>
          <w:rFonts w:ascii="Times New Roman" w:hAnsi="Times New Roman"/>
          <w:sz w:val="28"/>
          <w:szCs w:val="28"/>
        </w:rPr>
        <w:t xml:space="preserve"> %).</w:t>
      </w:r>
    </w:p>
    <w:p w:rsidR="004221E6" w:rsidRPr="001E3699" w:rsidRDefault="004221E6" w:rsidP="006D2BE9">
      <w:pPr>
        <w:pStyle w:val="ConsPlusNormal"/>
        <w:ind w:firstLine="709"/>
        <w:jc w:val="both"/>
        <w:rPr>
          <w:rFonts w:ascii="Times New Roman" w:hAnsi="Times New Roman"/>
          <w:sz w:val="28"/>
          <w:szCs w:val="28"/>
        </w:rPr>
      </w:pPr>
      <w:r w:rsidRPr="001E3699">
        <w:rPr>
          <w:rFonts w:ascii="Times New Roman" w:hAnsi="Times New Roman"/>
          <w:sz w:val="28"/>
          <w:szCs w:val="28"/>
        </w:rPr>
        <w:t>Муниципал</w:t>
      </w:r>
      <w:r>
        <w:rPr>
          <w:rFonts w:ascii="Times New Roman" w:hAnsi="Times New Roman"/>
          <w:sz w:val="28"/>
          <w:szCs w:val="28"/>
        </w:rPr>
        <w:t xml:space="preserve">ьная программа включает в себя шесть </w:t>
      </w:r>
      <w:r w:rsidRPr="001E3699">
        <w:rPr>
          <w:rFonts w:ascii="Times New Roman" w:hAnsi="Times New Roman"/>
          <w:sz w:val="28"/>
          <w:szCs w:val="28"/>
        </w:rPr>
        <w:t xml:space="preserve"> подпрограмм:</w:t>
      </w:r>
    </w:p>
    <w:p w:rsidR="004221E6" w:rsidRDefault="004221E6" w:rsidP="006D2BE9">
      <w:pPr>
        <w:pStyle w:val="ConsPlusNormal"/>
        <w:ind w:firstLine="709"/>
        <w:jc w:val="both"/>
        <w:rPr>
          <w:rFonts w:ascii="Times New Roman" w:hAnsi="Times New Roman"/>
          <w:sz w:val="28"/>
          <w:szCs w:val="28"/>
        </w:rPr>
      </w:pPr>
      <w:r w:rsidRPr="001E3699">
        <w:rPr>
          <w:rFonts w:ascii="Times New Roman" w:hAnsi="Times New Roman"/>
          <w:sz w:val="28"/>
          <w:szCs w:val="28"/>
        </w:rPr>
        <w:t>1.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w:t>
      </w:r>
      <w:r>
        <w:rPr>
          <w:rFonts w:ascii="Times New Roman" w:hAnsi="Times New Roman"/>
          <w:sz w:val="28"/>
          <w:szCs w:val="28"/>
        </w:rPr>
        <w:t>на» на 2020 - 2024 годы ;</w:t>
      </w:r>
    </w:p>
    <w:p w:rsidR="004221E6" w:rsidRDefault="004221E6" w:rsidP="006D2BE9">
      <w:pPr>
        <w:pStyle w:val="ConsPlusNormal"/>
        <w:ind w:firstLine="709"/>
        <w:jc w:val="both"/>
        <w:rPr>
          <w:rFonts w:ascii="Times New Roman" w:hAnsi="Times New Roman"/>
          <w:sz w:val="28"/>
          <w:szCs w:val="28"/>
        </w:rPr>
      </w:pPr>
      <w:r>
        <w:rPr>
          <w:rFonts w:ascii="Times New Roman" w:hAnsi="Times New Roman"/>
          <w:sz w:val="28"/>
          <w:szCs w:val="28"/>
        </w:rPr>
        <w:t>2. «Обеспечение защиты населения и территории Тулунского района от чрезвычайных ситуаций природного и техногенного характера» на 2020-2024 годы;</w:t>
      </w:r>
    </w:p>
    <w:p w:rsidR="004221E6" w:rsidRDefault="004221E6" w:rsidP="006D2BE9">
      <w:pPr>
        <w:pStyle w:val="ConsPlusNormal"/>
        <w:ind w:firstLine="709"/>
        <w:jc w:val="both"/>
        <w:rPr>
          <w:rFonts w:ascii="Times New Roman" w:hAnsi="Times New Roman"/>
          <w:sz w:val="28"/>
          <w:szCs w:val="28"/>
        </w:rPr>
      </w:pPr>
      <w:r>
        <w:rPr>
          <w:rFonts w:ascii="Times New Roman" w:hAnsi="Times New Roman"/>
          <w:sz w:val="28"/>
          <w:szCs w:val="28"/>
        </w:rPr>
        <w:t>3. «Повышение безопасности дорожного движения на территории Тулунского района» на 2020-2024 годы;</w:t>
      </w:r>
    </w:p>
    <w:p w:rsidR="004221E6" w:rsidRDefault="004221E6" w:rsidP="006D2BE9">
      <w:pPr>
        <w:pStyle w:val="ConsPlusNormal"/>
        <w:ind w:firstLine="709"/>
        <w:jc w:val="both"/>
        <w:rPr>
          <w:rFonts w:ascii="Times New Roman" w:hAnsi="Times New Roman"/>
          <w:sz w:val="28"/>
          <w:szCs w:val="28"/>
        </w:rPr>
      </w:pPr>
      <w:r>
        <w:rPr>
          <w:rFonts w:ascii="Times New Roman" w:hAnsi="Times New Roman"/>
          <w:sz w:val="28"/>
          <w:szCs w:val="28"/>
        </w:rPr>
        <w:t>4.«Профилактика правонарушений на территории Тулунского муниципального района» на 2020-2024 годы;</w:t>
      </w:r>
    </w:p>
    <w:p w:rsidR="004221E6" w:rsidRDefault="004221E6" w:rsidP="006D2BE9">
      <w:pPr>
        <w:pStyle w:val="ConsPlusNormal"/>
        <w:ind w:firstLine="709"/>
        <w:jc w:val="both"/>
        <w:rPr>
          <w:rFonts w:ascii="Times New Roman" w:hAnsi="Times New Roman"/>
          <w:sz w:val="28"/>
          <w:szCs w:val="28"/>
        </w:rPr>
      </w:pPr>
      <w:r>
        <w:rPr>
          <w:rFonts w:ascii="Times New Roman" w:hAnsi="Times New Roman"/>
          <w:sz w:val="28"/>
          <w:szCs w:val="28"/>
        </w:rPr>
        <w:t>5. «Создание условий для организации мероприятий по отлову и содержанию безнадзорных  собак и кошек на территории Тулунского муниципального района» на 2020-2024 годы;</w:t>
      </w:r>
    </w:p>
    <w:p w:rsidR="004221E6" w:rsidRPr="001E3699" w:rsidRDefault="004221E6" w:rsidP="006D2BE9">
      <w:pPr>
        <w:pStyle w:val="ConsPlusNormal"/>
        <w:ind w:firstLine="709"/>
        <w:jc w:val="both"/>
        <w:rPr>
          <w:rFonts w:ascii="Times New Roman" w:hAnsi="Times New Roman"/>
          <w:sz w:val="28"/>
          <w:szCs w:val="28"/>
        </w:rPr>
      </w:pPr>
      <w:r>
        <w:rPr>
          <w:rFonts w:ascii="Times New Roman" w:hAnsi="Times New Roman"/>
          <w:sz w:val="28"/>
          <w:szCs w:val="28"/>
        </w:rPr>
        <w:t>6. «Профилактика ВИЧ -  инфекции на территории Тулунского муниципального района» на 2020-2024 годы.</w:t>
      </w:r>
    </w:p>
    <w:p w:rsidR="004221E6" w:rsidRPr="00B476D5" w:rsidRDefault="004221E6" w:rsidP="006D2BE9">
      <w:pPr>
        <w:widowControl w:val="0"/>
        <w:autoSpaceDE w:val="0"/>
        <w:autoSpaceDN w:val="0"/>
        <w:adjustRightInd w:val="0"/>
        <w:ind w:firstLine="709"/>
        <w:jc w:val="both"/>
        <w:rPr>
          <w:rFonts w:ascii="Times New Roman" w:hAnsi="Times New Roman"/>
          <w:sz w:val="28"/>
          <w:szCs w:val="28"/>
        </w:rPr>
      </w:pPr>
      <w:r w:rsidRPr="00B476D5">
        <w:rPr>
          <w:rFonts w:ascii="Times New Roman" w:hAnsi="Times New Roman"/>
          <w:sz w:val="28"/>
          <w:szCs w:val="28"/>
        </w:rPr>
        <w:t>В целях повышения уровня защищенности жизни и спокойствия граждан, проживающих на территории Тулунского муниципального района, их законных прав и интересов на основе противодействия экстремизму и терроризму, профилактики и предупреждения их проявлений в Тулунском муниципальном районе в рамках основного мероприятия  подпрограммы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2020-2024 гг. проведена районная военно-спортивная игра «Зарница» выделено 10,0 тыс. рублей  фактическое освоение 100%,</w:t>
      </w:r>
    </w:p>
    <w:p w:rsidR="004221E6" w:rsidRDefault="004221E6" w:rsidP="006D2B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Комитет по образованию администрации Тулунского муниципального района, в</w:t>
      </w:r>
      <w:r w:rsidRPr="001E3699">
        <w:rPr>
          <w:rFonts w:ascii="Times New Roman" w:hAnsi="Times New Roman" w:cs="Times New Roman"/>
          <w:sz w:val="28"/>
          <w:szCs w:val="28"/>
        </w:rPr>
        <w:t xml:space="preserve"> ра</w:t>
      </w:r>
      <w:r>
        <w:rPr>
          <w:rFonts w:ascii="Times New Roman" w:hAnsi="Times New Roman" w:cs="Times New Roman"/>
          <w:sz w:val="28"/>
          <w:szCs w:val="28"/>
        </w:rPr>
        <w:t xml:space="preserve">мках основного мероприятия </w:t>
      </w:r>
      <w:r w:rsidRPr="001E3699">
        <w:rPr>
          <w:rFonts w:ascii="Times New Roman" w:hAnsi="Times New Roman" w:cs="Times New Roman"/>
          <w:sz w:val="28"/>
          <w:szCs w:val="28"/>
        </w:rPr>
        <w:t>«Изготовление методических материалов, направленных на профилактику проявлений экстремизма, терроризма, преступлений против л</w:t>
      </w:r>
      <w:r>
        <w:rPr>
          <w:rFonts w:ascii="Times New Roman" w:hAnsi="Times New Roman" w:cs="Times New Roman"/>
          <w:sz w:val="28"/>
          <w:szCs w:val="28"/>
        </w:rPr>
        <w:t>ичности, общества, государства».</w:t>
      </w:r>
    </w:p>
    <w:p w:rsidR="004221E6" w:rsidRDefault="004221E6" w:rsidP="006D2B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Объем средств, предусмотренный в 2021 году, составляет 10,0 тыс.руб. за счет средств местного бюджета. Фактическое освоение 10,0 тыс.рублей ( 100%).Изготовлены баннеры, направленные на профилактику экстремизма  для 8 образовательных организаций:</w:t>
      </w:r>
    </w:p>
    <w:p w:rsidR="004221E6" w:rsidRDefault="004221E6" w:rsidP="006D2B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МОУ «Алгатуйская  СОШ»</w:t>
      </w:r>
    </w:p>
    <w:p w:rsidR="004221E6" w:rsidRDefault="004221E6" w:rsidP="006D2B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МОУ «Бадарская СОШ»</w:t>
      </w:r>
    </w:p>
    <w:p w:rsidR="004221E6" w:rsidRDefault="004221E6" w:rsidP="006D2B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МОУ «Булюшкинская СОШ»</w:t>
      </w:r>
    </w:p>
    <w:p w:rsidR="004221E6" w:rsidRDefault="004221E6" w:rsidP="006D2B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МОУ «Гуранская СОШ»</w:t>
      </w:r>
    </w:p>
    <w:p w:rsidR="004221E6" w:rsidRDefault="004221E6" w:rsidP="006D2B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МОУ «Едогонская СОШ»</w:t>
      </w:r>
    </w:p>
    <w:p w:rsidR="004221E6" w:rsidRDefault="004221E6" w:rsidP="006D2B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МОУ « Мугунская СОШ»</w:t>
      </w:r>
    </w:p>
    <w:p w:rsidR="004221E6" w:rsidRDefault="004221E6" w:rsidP="006D2B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МОУ « Умыганская СОШ»</w:t>
      </w:r>
    </w:p>
    <w:p w:rsidR="004221E6" w:rsidRDefault="004221E6" w:rsidP="006D2B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МОУ « Шерагульская СОШ».           </w:t>
      </w:r>
    </w:p>
    <w:p w:rsidR="004221E6" w:rsidRDefault="004221E6" w:rsidP="006D2B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 подпрограмме « Обеспечение защиты населения и территории Тулунского муниципального района от чрезвычайных ситуаций природного и техногенного характера» на 2020-2024годы основное мероприятие 2.2 Обеспечение защиты населения от чрезвычайных ситуаций природного и техногенного характера, ликвидация последствий чрезвычайных ситуаций на территории Тулунского района запланировано 20250 тыс.рублей:</w:t>
      </w:r>
    </w:p>
    <w:p w:rsidR="004221E6" w:rsidRDefault="004221E6" w:rsidP="006D2B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- 50 тыс. рублей местного бюджета не освоены в связи с тем, что в 2021 году резервный фонд Тулунского района не использовался;</w:t>
      </w:r>
    </w:p>
    <w:p w:rsidR="004221E6" w:rsidRDefault="004221E6" w:rsidP="006D2B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- 20200 тыс. рублей финансовые средства из иных источников целевого назначения ( приобретение паромов) не использованы в связи с тем, что на территории Тулунского района построены два моста ( пос. Октябрьский 2 и с. Уйгат). В настоящее время ведется работа по перераспределению вышеуказанных средств.</w:t>
      </w:r>
    </w:p>
    <w:p w:rsidR="004221E6" w:rsidRPr="001E3699" w:rsidRDefault="004221E6" w:rsidP="006D2BE9">
      <w:pPr>
        <w:pStyle w:val="ConsPlusNonformat"/>
        <w:ind w:firstLine="709"/>
        <w:jc w:val="both"/>
        <w:rPr>
          <w:rFonts w:ascii="Times New Roman" w:hAnsi="Times New Roman" w:cs="Times New Roman"/>
          <w:sz w:val="28"/>
          <w:szCs w:val="28"/>
        </w:rPr>
      </w:pPr>
      <w:r w:rsidRPr="007F0CFC">
        <w:rPr>
          <w:rFonts w:ascii="Times New Roman" w:hAnsi="Times New Roman" w:cs="Times New Roman"/>
          <w:sz w:val="28"/>
          <w:szCs w:val="28"/>
        </w:rPr>
        <w:t>Основное мероприятие 2.3 Обеспечение деятельности муниципального казенного учреждения «Единая дежурная диспетчерская служба» Тулунского района запланировано 5690,1тыс. рублей исполнено 5445,8 тыс. рублей, что составило 95,7%</w:t>
      </w:r>
    </w:p>
    <w:p w:rsidR="004221E6" w:rsidRDefault="004221E6" w:rsidP="006D2B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Исполнение по подпрограмме составляет 21%.</w:t>
      </w:r>
    </w:p>
    <w:p w:rsidR="004221E6" w:rsidRPr="001E3699" w:rsidRDefault="004221E6" w:rsidP="006D2BE9">
      <w:pPr>
        <w:pStyle w:val="ConsPlusNonformat"/>
        <w:ind w:firstLine="709"/>
        <w:jc w:val="both"/>
        <w:rPr>
          <w:rFonts w:ascii="Times New Roman" w:hAnsi="Times New Roman" w:cs="Times New Roman"/>
          <w:sz w:val="28"/>
          <w:szCs w:val="28"/>
        </w:rPr>
      </w:pPr>
    </w:p>
    <w:p w:rsidR="004221E6" w:rsidRPr="001E3699" w:rsidRDefault="004221E6" w:rsidP="006D2BE9">
      <w:pPr>
        <w:pStyle w:val="ConsPlusNormal"/>
        <w:ind w:firstLine="709"/>
        <w:jc w:val="both"/>
        <w:rPr>
          <w:rFonts w:ascii="Times New Roman" w:hAnsi="Times New Roman"/>
          <w:sz w:val="28"/>
          <w:szCs w:val="28"/>
        </w:rPr>
      </w:pPr>
      <w:r>
        <w:rPr>
          <w:rFonts w:ascii="Times New Roman" w:hAnsi="Times New Roman"/>
          <w:sz w:val="28"/>
          <w:szCs w:val="28"/>
        </w:rPr>
        <w:t xml:space="preserve"> Подпрограммой </w:t>
      </w:r>
      <w:r w:rsidRPr="001E3699">
        <w:rPr>
          <w:rFonts w:ascii="Times New Roman" w:hAnsi="Times New Roman"/>
          <w:sz w:val="28"/>
          <w:szCs w:val="28"/>
        </w:rPr>
        <w:t>«Повышение безопасности дорожного движения на территории Тулунского района» на 20</w:t>
      </w:r>
      <w:r>
        <w:rPr>
          <w:rFonts w:ascii="Times New Roman" w:hAnsi="Times New Roman"/>
          <w:sz w:val="28"/>
          <w:szCs w:val="28"/>
        </w:rPr>
        <w:t>20</w:t>
      </w:r>
      <w:r w:rsidRPr="001E3699">
        <w:rPr>
          <w:rFonts w:ascii="Times New Roman" w:hAnsi="Times New Roman"/>
          <w:sz w:val="28"/>
          <w:szCs w:val="28"/>
        </w:rPr>
        <w:t xml:space="preserve"> - 202</w:t>
      </w:r>
      <w:r>
        <w:rPr>
          <w:rFonts w:ascii="Times New Roman" w:hAnsi="Times New Roman"/>
          <w:sz w:val="28"/>
          <w:szCs w:val="28"/>
        </w:rPr>
        <w:t>4</w:t>
      </w:r>
      <w:r w:rsidRPr="001E3699">
        <w:rPr>
          <w:rFonts w:ascii="Times New Roman" w:hAnsi="Times New Roman"/>
          <w:sz w:val="28"/>
          <w:szCs w:val="28"/>
        </w:rPr>
        <w:t xml:space="preserve"> годы  (далее –</w:t>
      </w:r>
      <w:r>
        <w:rPr>
          <w:rFonts w:ascii="Times New Roman" w:hAnsi="Times New Roman"/>
          <w:sz w:val="28"/>
          <w:szCs w:val="28"/>
        </w:rPr>
        <w:t xml:space="preserve"> </w:t>
      </w:r>
      <w:r w:rsidRPr="001E3699">
        <w:rPr>
          <w:rFonts w:ascii="Times New Roman" w:hAnsi="Times New Roman"/>
          <w:sz w:val="28"/>
          <w:szCs w:val="28"/>
        </w:rPr>
        <w:t>подпрограмма)</w:t>
      </w:r>
      <w:r>
        <w:rPr>
          <w:rFonts w:ascii="Times New Roman" w:hAnsi="Times New Roman"/>
          <w:sz w:val="28"/>
          <w:szCs w:val="28"/>
        </w:rPr>
        <w:t xml:space="preserve"> предусмотрено 100,0 тыс. рублей. </w:t>
      </w:r>
    </w:p>
    <w:p w:rsidR="004221E6" w:rsidRPr="00B476D5" w:rsidRDefault="004221E6" w:rsidP="006D2BE9">
      <w:pPr>
        <w:widowControl w:val="0"/>
        <w:autoSpaceDE w:val="0"/>
        <w:autoSpaceDN w:val="0"/>
        <w:adjustRightInd w:val="0"/>
        <w:jc w:val="both"/>
        <w:rPr>
          <w:rFonts w:ascii="Times New Roman" w:hAnsi="Times New Roman"/>
          <w:sz w:val="28"/>
          <w:szCs w:val="28"/>
        </w:rPr>
      </w:pPr>
      <w:r w:rsidRPr="00B476D5">
        <w:rPr>
          <w:rFonts w:ascii="Times New Roman" w:hAnsi="Times New Roman"/>
          <w:sz w:val="28"/>
          <w:szCs w:val="28"/>
        </w:rPr>
        <w:t xml:space="preserve">           Основное мероприятие 3.1Мероприятия, направленные на обеспечение безопасного участия детей и подростков в дорожном движении.</w:t>
      </w:r>
    </w:p>
    <w:p w:rsidR="004221E6" w:rsidRPr="00B476D5" w:rsidRDefault="004221E6" w:rsidP="006D2BE9">
      <w:pPr>
        <w:widowControl w:val="0"/>
        <w:autoSpaceDE w:val="0"/>
        <w:autoSpaceDN w:val="0"/>
        <w:adjustRightInd w:val="0"/>
        <w:jc w:val="both"/>
        <w:rPr>
          <w:rFonts w:ascii="Times New Roman" w:hAnsi="Times New Roman"/>
          <w:sz w:val="28"/>
          <w:szCs w:val="28"/>
        </w:rPr>
      </w:pPr>
      <w:r w:rsidRPr="00B476D5">
        <w:rPr>
          <w:rFonts w:ascii="Times New Roman" w:hAnsi="Times New Roman"/>
          <w:sz w:val="28"/>
          <w:szCs w:val="28"/>
        </w:rPr>
        <w:t xml:space="preserve">         Объем средств, предусмотренный в 2021 году, составляет 100,0 тыс. рублей за счет средств местного бюджета заключены муниципальные контракты:</w:t>
      </w:r>
    </w:p>
    <w:p w:rsidR="004221E6" w:rsidRPr="00B476D5" w:rsidRDefault="004221E6" w:rsidP="006D2BE9">
      <w:pPr>
        <w:widowControl w:val="0"/>
        <w:autoSpaceDE w:val="0"/>
        <w:autoSpaceDN w:val="0"/>
        <w:adjustRightInd w:val="0"/>
        <w:jc w:val="both"/>
        <w:rPr>
          <w:rFonts w:ascii="Times New Roman" w:hAnsi="Times New Roman"/>
          <w:sz w:val="28"/>
          <w:szCs w:val="28"/>
        </w:rPr>
      </w:pPr>
      <w:r w:rsidRPr="00B476D5">
        <w:rPr>
          <w:rFonts w:ascii="Times New Roman" w:hAnsi="Times New Roman"/>
          <w:sz w:val="28"/>
          <w:szCs w:val="28"/>
        </w:rPr>
        <w:t xml:space="preserve">         - приобретение светоотражающих элементов для обучающихся начальных классов в количестве 140 шт., п.3.1.3 ( сумма по муниципальному контракту 21 тыс.рублей);</w:t>
      </w:r>
    </w:p>
    <w:p w:rsidR="004221E6" w:rsidRPr="00B476D5" w:rsidRDefault="004221E6" w:rsidP="006D2BE9">
      <w:pPr>
        <w:widowControl w:val="0"/>
        <w:autoSpaceDE w:val="0"/>
        <w:autoSpaceDN w:val="0"/>
        <w:adjustRightInd w:val="0"/>
        <w:jc w:val="both"/>
        <w:rPr>
          <w:rFonts w:ascii="Times New Roman" w:hAnsi="Times New Roman"/>
          <w:sz w:val="28"/>
          <w:szCs w:val="28"/>
        </w:rPr>
      </w:pPr>
      <w:r w:rsidRPr="00B476D5">
        <w:rPr>
          <w:rFonts w:ascii="Times New Roman" w:hAnsi="Times New Roman"/>
          <w:sz w:val="28"/>
          <w:szCs w:val="28"/>
        </w:rPr>
        <w:t xml:space="preserve">         -   приобретение наглядной агитации, направленной  на профилактику опасного поведения детей на дорогах – мягкий модуль «Главная дорога» п.3.1.3 ( сумма по муниципальному контракту 40 тыс.рублей);</w:t>
      </w:r>
    </w:p>
    <w:p w:rsidR="004221E6" w:rsidRPr="00B476D5" w:rsidRDefault="004221E6" w:rsidP="006D2BE9">
      <w:pPr>
        <w:widowControl w:val="0"/>
        <w:autoSpaceDE w:val="0"/>
        <w:autoSpaceDN w:val="0"/>
        <w:adjustRightInd w:val="0"/>
        <w:jc w:val="both"/>
        <w:rPr>
          <w:rFonts w:ascii="Times New Roman" w:hAnsi="Times New Roman"/>
          <w:sz w:val="28"/>
          <w:szCs w:val="28"/>
        </w:rPr>
      </w:pPr>
      <w:r w:rsidRPr="00B476D5">
        <w:rPr>
          <w:rFonts w:ascii="Times New Roman" w:hAnsi="Times New Roman"/>
          <w:sz w:val="28"/>
          <w:szCs w:val="28"/>
        </w:rPr>
        <w:t xml:space="preserve">         - приобретение подарочных сертификатов для проведения муниципального смотра-конкурса на лучший макет по ПДД «Моя безопасная дорога» п.3.1.4 ( сумма по муниципальному контракту 39 тыс.рублей)</w:t>
      </w:r>
    </w:p>
    <w:p w:rsidR="004221E6" w:rsidRPr="00B476D5" w:rsidRDefault="004221E6" w:rsidP="006D2BE9">
      <w:pPr>
        <w:widowControl w:val="0"/>
        <w:autoSpaceDE w:val="0"/>
        <w:autoSpaceDN w:val="0"/>
        <w:adjustRightInd w:val="0"/>
        <w:ind w:firstLine="709"/>
        <w:jc w:val="both"/>
        <w:rPr>
          <w:rFonts w:ascii="Times New Roman" w:hAnsi="Times New Roman"/>
          <w:sz w:val="28"/>
          <w:szCs w:val="28"/>
        </w:rPr>
      </w:pPr>
      <w:r w:rsidRPr="00B476D5">
        <w:rPr>
          <w:rFonts w:ascii="Times New Roman" w:hAnsi="Times New Roman"/>
          <w:sz w:val="28"/>
          <w:szCs w:val="28"/>
        </w:rPr>
        <w:t xml:space="preserve">  Фактическое освоение – 100 ,0 тыс. рублей ( 100 %).</w:t>
      </w:r>
    </w:p>
    <w:p w:rsidR="004221E6" w:rsidRPr="00B476D5" w:rsidRDefault="004221E6" w:rsidP="006D2BE9">
      <w:pPr>
        <w:tabs>
          <w:tab w:val="left" w:pos="709"/>
          <w:tab w:val="right" w:pos="9355"/>
        </w:tabs>
        <w:jc w:val="both"/>
        <w:rPr>
          <w:rFonts w:ascii="Times New Roman" w:hAnsi="Times New Roman"/>
          <w:sz w:val="28"/>
          <w:szCs w:val="28"/>
        </w:rPr>
      </w:pPr>
      <w:r w:rsidRPr="00B476D5">
        <w:rPr>
          <w:rFonts w:ascii="Times New Roman" w:hAnsi="Times New Roman"/>
          <w:sz w:val="28"/>
          <w:szCs w:val="28"/>
        </w:rPr>
        <w:t xml:space="preserve">  По подпрограмме «Профилактика правонарушений на территории Тулунского  муниципального района» на 2020-2024 годы» на 2021 год предусмотрено финансирование в размере 49,6 тыс.рублей :</w:t>
      </w:r>
    </w:p>
    <w:p w:rsidR="004221E6" w:rsidRPr="00B476D5" w:rsidRDefault="004221E6" w:rsidP="006D2BE9">
      <w:pPr>
        <w:tabs>
          <w:tab w:val="left" w:pos="709"/>
          <w:tab w:val="right" w:pos="9355"/>
        </w:tabs>
        <w:jc w:val="both"/>
        <w:rPr>
          <w:rFonts w:ascii="Times New Roman" w:hAnsi="Times New Roman"/>
          <w:sz w:val="28"/>
          <w:szCs w:val="28"/>
        </w:rPr>
      </w:pPr>
      <w:r w:rsidRPr="00B476D5">
        <w:rPr>
          <w:rFonts w:ascii="Times New Roman" w:hAnsi="Times New Roman"/>
          <w:sz w:val="28"/>
          <w:szCs w:val="28"/>
        </w:rPr>
        <w:t>-   районный конкурс видеороликов «Я выбираю жизнь!», направленный на профилактику социально-негативных явлений в подростковой среде, предусмотрено на приобретение сертификатов для победителей, призеров и участников предусмотрено финансирование 25,0 тыс. рублей;</w:t>
      </w:r>
    </w:p>
    <w:p w:rsidR="004221E6" w:rsidRPr="00B476D5" w:rsidRDefault="004221E6" w:rsidP="006D2BE9">
      <w:pPr>
        <w:tabs>
          <w:tab w:val="left" w:pos="709"/>
          <w:tab w:val="right" w:pos="9355"/>
        </w:tabs>
        <w:jc w:val="both"/>
        <w:rPr>
          <w:rFonts w:ascii="Times New Roman" w:hAnsi="Times New Roman"/>
          <w:sz w:val="28"/>
          <w:szCs w:val="28"/>
        </w:rPr>
      </w:pPr>
      <w:r w:rsidRPr="00B476D5">
        <w:rPr>
          <w:rFonts w:ascii="Times New Roman" w:hAnsi="Times New Roman"/>
          <w:sz w:val="28"/>
          <w:szCs w:val="28"/>
        </w:rPr>
        <w:t>-    районная военно-спортивная игра «Зарница», в рамках мероприятия «Область молодых» прошло награждение лучших волонтеров и лидеров Тулунского района, командировка (коллегия по молодежной политике Иркутской области) 24,6 тыс. рублей.</w:t>
      </w:r>
    </w:p>
    <w:p w:rsidR="004221E6" w:rsidRPr="00B476D5" w:rsidRDefault="004221E6" w:rsidP="006D2BE9">
      <w:pPr>
        <w:tabs>
          <w:tab w:val="left" w:pos="709"/>
          <w:tab w:val="right" w:pos="9355"/>
        </w:tabs>
        <w:jc w:val="both"/>
        <w:rPr>
          <w:rFonts w:ascii="Times New Roman" w:hAnsi="Times New Roman"/>
          <w:sz w:val="28"/>
          <w:szCs w:val="28"/>
        </w:rPr>
      </w:pPr>
      <w:r w:rsidRPr="00B476D5">
        <w:rPr>
          <w:rFonts w:ascii="Times New Roman" w:hAnsi="Times New Roman"/>
          <w:sz w:val="28"/>
          <w:szCs w:val="28"/>
        </w:rPr>
        <w:t xml:space="preserve">         Фактическое освоение – 49,6 тыс. рублей ( 100%)</w:t>
      </w:r>
    </w:p>
    <w:p w:rsidR="004221E6" w:rsidRPr="00B476D5" w:rsidRDefault="004221E6" w:rsidP="006D2BE9">
      <w:pPr>
        <w:tabs>
          <w:tab w:val="left" w:pos="709"/>
          <w:tab w:val="right" w:pos="9355"/>
        </w:tabs>
        <w:jc w:val="both"/>
        <w:rPr>
          <w:rFonts w:ascii="Times New Roman" w:hAnsi="Times New Roman"/>
          <w:sz w:val="28"/>
          <w:szCs w:val="28"/>
        </w:rPr>
      </w:pPr>
      <w:r w:rsidRPr="00B476D5">
        <w:rPr>
          <w:rFonts w:ascii="Times New Roman" w:hAnsi="Times New Roman"/>
          <w:sz w:val="28"/>
          <w:szCs w:val="28"/>
        </w:rPr>
        <w:tab/>
        <w:t xml:space="preserve">На подпрограмму «Создание условий для организации мероприятий по отлову и содержанию безнадзорных собак и  кошек на территории Тулунского муниципального района» на 2020-2024гг.» в 2021 году из областного бюджета на цели отлова безнадзорных животных была выделена субвенция в размере 430,7 тыс.руб.  </w:t>
      </w:r>
    </w:p>
    <w:p w:rsidR="004221E6" w:rsidRPr="00B476D5" w:rsidRDefault="004221E6" w:rsidP="006D2BE9">
      <w:pPr>
        <w:widowControl w:val="0"/>
        <w:autoSpaceDE w:val="0"/>
        <w:autoSpaceDN w:val="0"/>
        <w:adjustRightInd w:val="0"/>
        <w:ind w:firstLine="709"/>
        <w:jc w:val="both"/>
        <w:outlineLvl w:val="2"/>
        <w:rPr>
          <w:rFonts w:ascii="Times New Roman" w:hAnsi="Times New Roman"/>
          <w:sz w:val="28"/>
          <w:szCs w:val="28"/>
        </w:rPr>
      </w:pPr>
      <w:r w:rsidRPr="00B476D5">
        <w:rPr>
          <w:rFonts w:ascii="Times New Roman" w:hAnsi="Times New Roman"/>
          <w:sz w:val="28"/>
          <w:szCs w:val="28"/>
        </w:rPr>
        <w:t xml:space="preserve"> В 2021 году администрация Тулунского муниципального района заключила контракт с Благотворительным общественным движением помощи бездомным животным «Жизнь» города Нижнеудинска от 19.04.2021 года № 2021.5 на сумму 319,6тыс. рублей. В </w:t>
      </w:r>
      <w:r w:rsidRPr="00B476D5">
        <w:rPr>
          <w:rFonts w:ascii="Times New Roman" w:hAnsi="Times New Roman"/>
          <w:sz w:val="28"/>
          <w:szCs w:val="28"/>
          <w:lang w:val="en-US"/>
        </w:rPr>
        <w:t>IV</w:t>
      </w:r>
      <w:r w:rsidRPr="00B476D5">
        <w:rPr>
          <w:rFonts w:ascii="Times New Roman" w:hAnsi="Times New Roman"/>
          <w:sz w:val="28"/>
          <w:szCs w:val="28"/>
        </w:rPr>
        <w:t xml:space="preserve">  квартале 2021 года Службой ветеринарии Иркутской области добавлены лимиты 93,0 тыс. рублей. Дополнительное соглашение на вышеуказанную сумму не заключалось, в связи с тем, что финансовые средства были не востребованы.</w:t>
      </w:r>
    </w:p>
    <w:p w:rsidR="004221E6" w:rsidRPr="00B476D5" w:rsidRDefault="004221E6" w:rsidP="006D2BE9">
      <w:pPr>
        <w:widowControl w:val="0"/>
        <w:autoSpaceDE w:val="0"/>
        <w:autoSpaceDN w:val="0"/>
        <w:adjustRightInd w:val="0"/>
        <w:ind w:firstLine="709"/>
        <w:jc w:val="both"/>
        <w:outlineLvl w:val="2"/>
        <w:rPr>
          <w:rFonts w:ascii="Times New Roman" w:hAnsi="Times New Roman"/>
          <w:sz w:val="28"/>
          <w:szCs w:val="28"/>
        </w:rPr>
      </w:pPr>
      <w:r w:rsidRPr="00B476D5">
        <w:rPr>
          <w:rFonts w:ascii="Times New Roman" w:hAnsi="Times New Roman"/>
          <w:sz w:val="28"/>
          <w:szCs w:val="28"/>
        </w:rPr>
        <w:t>Подпрограмма освоена на 74,2 %.</w:t>
      </w:r>
    </w:p>
    <w:p w:rsidR="004221E6" w:rsidRPr="00B476D5" w:rsidRDefault="004221E6" w:rsidP="00B476D5">
      <w:pPr>
        <w:widowControl w:val="0"/>
        <w:autoSpaceDE w:val="0"/>
        <w:autoSpaceDN w:val="0"/>
        <w:adjustRightInd w:val="0"/>
        <w:ind w:firstLine="709"/>
        <w:jc w:val="both"/>
        <w:outlineLvl w:val="2"/>
        <w:rPr>
          <w:rFonts w:ascii="Times New Roman" w:hAnsi="Times New Roman"/>
          <w:sz w:val="28"/>
          <w:szCs w:val="28"/>
        </w:rPr>
      </w:pPr>
      <w:r w:rsidRPr="00B476D5">
        <w:rPr>
          <w:rFonts w:ascii="Times New Roman" w:hAnsi="Times New Roman"/>
          <w:sz w:val="28"/>
          <w:szCs w:val="28"/>
        </w:rPr>
        <w:t>Средства подпрограммы «Профилактика ВИЧ – инфекции на территории Тулунского муниципального района»  на 2020-2024 годы» были направлены на изготовление наглядной агитации. Всего было изготовлено 15 баннеров на тему: «Профилактики ВИЧ – инфекции». На изготовление наглядной агитации потрачено 31,2 тыс. руб., а это 100 % от запланированной суммы.</w:t>
      </w:r>
    </w:p>
    <w:p w:rsidR="004221E6" w:rsidRPr="00B476D5" w:rsidRDefault="004221E6" w:rsidP="00B476D5">
      <w:pPr>
        <w:shd w:val="clear" w:color="auto" w:fill="FFFFFF"/>
        <w:ind w:firstLine="709"/>
        <w:jc w:val="both"/>
        <w:rPr>
          <w:rFonts w:ascii="Times New Roman" w:hAnsi="Times New Roman"/>
          <w:color w:val="000000"/>
          <w:sz w:val="28"/>
          <w:szCs w:val="28"/>
        </w:rPr>
      </w:pPr>
      <w:r w:rsidRPr="00B476D5">
        <w:rPr>
          <w:rFonts w:ascii="Times New Roman" w:hAnsi="Times New Roman"/>
          <w:sz w:val="28"/>
          <w:szCs w:val="28"/>
        </w:rPr>
        <w:t xml:space="preserve">    Критерий оценки</w:t>
      </w:r>
      <w:r w:rsidRPr="005639B3">
        <w:rPr>
          <w:rFonts w:ascii="Times New Roman" w:hAnsi="Times New Roman"/>
          <w:sz w:val="28"/>
          <w:szCs w:val="28"/>
        </w:rPr>
        <w:t xml:space="preserve">    </w:t>
      </w:r>
      <w:r w:rsidRPr="00B476D5">
        <w:rPr>
          <w:rFonts w:ascii="Times New Roman" w:hAnsi="Times New Roman"/>
          <w:sz w:val="28"/>
          <w:szCs w:val="28"/>
        </w:rPr>
        <w:t xml:space="preserve">эффективности Программы составил 0,11 можно сделать вывод, что программа является  не эффективной в отчетном году, в  подпрограмме «Обеспечение защиты населения и территории Тулунского района от чрезвычайных ситуаций природного и техногенного характера» на 2020-2024 годы </w:t>
      </w:r>
      <w:r w:rsidRPr="00B476D5">
        <w:rPr>
          <w:rFonts w:ascii="Times New Roman" w:hAnsi="Times New Roman"/>
          <w:color w:val="000000"/>
          <w:sz w:val="28"/>
          <w:szCs w:val="28"/>
        </w:rPr>
        <w:t>20200,0 тыс. рублей не освоенные средства благотворительного пожертвования АО «Ангарская нефтехимическая компания» на приобретение паромов.</w:t>
      </w:r>
    </w:p>
    <w:p w:rsidR="004221E6" w:rsidRPr="00B476D5" w:rsidRDefault="004221E6" w:rsidP="006D2BE9">
      <w:pPr>
        <w:jc w:val="both"/>
        <w:rPr>
          <w:rFonts w:ascii="Times New Roman" w:hAnsi="Times New Roman"/>
          <w:sz w:val="28"/>
          <w:szCs w:val="28"/>
        </w:rPr>
      </w:pPr>
      <w:r w:rsidRPr="00B476D5">
        <w:rPr>
          <w:rFonts w:ascii="Times New Roman" w:hAnsi="Times New Roman"/>
          <w:sz w:val="28"/>
          <w:szCs w:val="28"/>
        </w:rPr>
        <w:tab/>
        <w:t>В отчетном периоде целевые показатели Программы частично  достигнуты, дальнейшая реализация Программы необходима.</w:t>
      </w:r>
    </w:p>
    <w:p w:rsidR="004221E6" w:rsidRPr="00B476D5" w:rsidRDefault="004221E6" w:rsidP="006D2BE9">
      <w:pPr>
        <w:jc w:val="both"/>
        <w:rPr>
          <w:rFonts w:ascii="Times New Roman" w:hAnsi="Times New Roman"/>
          <w:sz w:val="28"/>
          <w:szCs w:val="28"/>
        </w:rPr>
      </w:pPr>
    </w:p>
    <w:p w:rsidR="004221E6" w:rsidRPr="00B476D5" w:rsidRDefault="004221E6" w:rsidP="006D2BE9">
      <w:pPr>
        <w:jc w:val="both"/>
        <w:rPr>
          <w:rFonts w:ascii="Times New Roman" w:hAnsi="Times New Roman"/>
          <w:sz w:val="28"/>
          <w:szCs w:val="28"/>
        </w:rPr>
      </w:pPr>
    </w:p>
    <w:p w:rsidR="004221E6" w:rsidRDefault="004221E6" w:rsidP="00B476D5">
      <w:pPr>
        <w:spacing w:after="0" w:line="240" w:lineRule="auto"/>
        <w:jc w:val="both"/>
        <w:rPr>
          <w:rFonts w:ascii="Times New Roman" w:hAnsi="Times New Roman"/>
          <w:sz w:val="28"/>
          <w:szCs w:val="28"/>
        </w:rPr>
      </w:pPr>
      <w:r w:rsidRPr="00B476D5">
        <w:rPr>
          <w:rFonts w:ascii="Times New Roman" w:hAnsi="Times New Roman"/>
          <w:sz w:val="28"/>
          <w:szCs w:val="28"/>
        </w:rPr>
        <w:t xml:space="preserve">Председатель Комитета по экономике и </w:t>
      </w:r>
    </w:p>
    <w:p w:rsidR="004221E6" w:rsidRDefault="004221E6" w:rsidP="00B476D5">
      <w:pPr>
        <w:spacing w:after="0" w:line="240" w:lineRule="auto"/>
        <w:jc w:val="both"/>
        <w:rPr>
          <w:rFonts w:ascii="Times New Roman" w:hAnsi="Times New Roman"/>
          <w:sz w:val="28"/>
          <w:szCs w:val="28"/>
        </w:rPr>
      </w:pPr>
      <w:r>
        <w:rPr>
          <w:rFonts w:ascii="Times New Roman" w:hAnsi="Times New Roman"/>
          <w:sz w:val="28"/>
          <w:szCs w:val="28"/>
        </w:rPr>
        <w:t>развитию предпринимательства администрации</w:t>
      </w:r>
    </w:p>
    <w:p w:rsidR="004221E6" w:rsidRPr="00B476D5" w:rsidRDefault="004221E6" w:rsidP="00B476D5">
      <w:pPr>
        <w:spacing w:after="0" w:line="240" w:lineRule="auto"/>
        <w:jc w:val="both"/>
        <w:rPr>
          <w:rFonts w:ascii="Times New Roman" w:hAnsi="Times New Roman"/>
          <w:sz w:val="28"/>
          <w:szCs w:val="28"/>
        </w:rPr>
      </w:pPr>
      <w:r>
        <w:rPr>
          <w:rFonts w:ascii="Times New Roman" w:hAnsi="Times New Roman"/>
          <w:sz w:val="28"/>
          <w:szCs w:val="28"/>
        </w:rPr>
        <w:t>Тулунского муниципального района                                                         С.Н.Трус</w:t>
      </w:r>
    </w:p>
    <w:p w:rsidR="004221E6" w:rsidRPr="00601F3F" w:rsidRDefault="004221E6" w:rsidP="006D2BE9">
      <w:pPr>
        <w:rPr>
          <w:sz w:val="28"/>
          <w:szCs w:val="28"/>
        </w:rPr>
      </w:pPr>
      <w:r>
        <w:rPr>
          <w:rFonts w:ascii="Times New Roman" w:hAnsi="Times New Roman"/>
          <w:sz w:val="28"/>
          <w:szCs w:val="28"/>
        </w:rPr>
        <w:t xml:space="preserve"> </w:t>
      </w:r>
      <w:r w:rsidRPr="00601F3F">
        <w:rPr>
          <w:sz w:val="28"/>
          <w:szCs w:val="28"/>
        </w:rPr>
        <w:t xml:space="preserve">                                                </w:t>
      </w:r>
      <w:r>
        <w:rPr>
          <w:sz w:val="28"/>
          <w:szCs w:val="28"/>
        </w:rPr>
        <w:t xml:space="preserve">         </w:t>
      </w:r>
    </w:p>
    <w:p w:rsidR="004221E6" w:rsidRPr="00601F3F" w:rsidRDefault="004221E6" w:rsidP="006D2BE9">
      <w:pPr>
        <w:jc w:val="both"/>
        <w:rPr>
          <w:sz w:val="28"/>
          <w:szCs w:val="28"/>
        </w:rPr>
      </w:pPr>
    </w:p>
    <w:p w:rsidR="004221E6" w:rsidRPr="001E3699" w:rsidRDefault="004221E6" w:rsidP="001E3699">
      <w:pPr>
        <w:pStyle w:val="ConsPlusNormal"/>
        <w:widowControl/>
        <w:tabs>
          <w:tab w:val="left" w:pos="709"/>
        </w:tabs>
        <w:ind w:firstLine="709"/>
        <w:jc w:val="both"/>
        <w:rPr>
          <w:rFonts w:ascii="Times New Roman" w:hAnsi="Times New Roman"/>
          <w:sz w:val="28"/>
          <w:szCs w:val="28"/>
        </w:rPr>
      </w:pPr>
    </w:p>
    <w:p w:rsidR="004221E6" w:rsidRPr="001E3699" w:rsidRDefault="004221E6" w:rsidP="001E3699">
      <w:pPr>
        <w:pStyle w:val="ConsPlusNormal"/>
        <w:widowControl/>
        <w:tabs>
          <w:tab w:val="left" w:pos="709"/>
        </w:tabs>
        <w:ind w:firstLine="709"/>
        <w:jc w:val="both"/>
        <w:rPr>
          <w:rFonts w:ascii="Times New Roman" w:hAnsi="Times New Roman"/>
          <w:sz w:val="28"/>
          <w:szCs w:val="28"/>
        </w:rPr>
      </w:pPr>
    </w:p>
    <w:p w:rsidR="004221E6" w:rsidRPr="001E3699" w:rsidRDefault="004221E6" w:rsidP="001E3699">
      <w:pPr>
        <w:widowControl w:val="0"/>
        <w:spacing w:after="0" w:line="240" w:lineRule="auto"/>
        <w:ind w:firstLine="709"/>
        <w:jc w:val="center"/>
        <w:rPr>
          <w:rFonts w:ascii="Times New Roman" w:hAnsi="Times New Roman"/>
          <w:sz w:val="28"/>
          <w:szCs w:val="28"/>
        </w:rPr>
      </w:pPr>
    </w:p>
    <w:p w:rsidR="004221E6" w:rsidRPr="001E3699" w:rsidRDefault="004221E6"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4221E6" w:rsidRPr="001E3699" w:rsidRDefault="004221E6" w:rsidP="001E3699">
      <w:pPr>
        <w:widowControl w:val="0"/>
        <w:autoSpaceDE w:val="0"/>
        <w:autoSpaceDN w:val="0"/>
        <w:adjustRightInd w:val="0"/>
        <w:spacing w:after="0" w:line="240" w:lineRule="auto"/>
        <w:ind w:firstLine="709"/>
        <w:contextualSpacing/>
        <w:rPr>
          <w:rFonts w:ascii="Times New Roman" w:hAnsi="Times New Roman"/>
          <w:sz w:val="28"/>
          <w:szCs w:val="28"/>
        </w:rPr>
      </w:pPr>
    </w:p>
    <w:p w:rsidR="004221E6" w:rsidRPr="001E3699" w:rsidRDefault="004221E6" w:rsidP="001E3699">
      <w:pPr>
        <w:widowControl w:val="0"/>
        <w:autoSpaceDE w:val="0"/>
        <w:autoSpaceDN w:val="0"/>
        <w:adjustRightInd w:val="0"/>
        <w:spacing w:after="0" w:line="240" w:lineRule="auto"/>
        <w:ind w:firstLine="709"/>
        <w:jc w:val="both"/>
        <w:rPr>
          <w:rFonts w:ascii="Times New Roman" w:hAnsi="Times New Roman"/>
          <w:sz w:val="28"/>
          <w:szCs w:val="28"/>
        </w:rPr>
      </w:pPr>
    </w:p>
    <w:p w:rsidR="004221E6" w:rsidRPr="001E3699" w:rsidRDefault="004221E6" w:rsidP="001E3699">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ab/>
      </w:r>
    </w:p>
    <w:p w:rsidR="004221E6" w:rsidRPr="001E3699" w:rsidRDefault="004221E6" w:rsidP="001E3699">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ab/>
      </w:r>
    </w:p>
    <w:p w:rsidR="004221E6" w:rsidRPr="001E3699" w:rsidRDefault="004221E6" w:rsidP="001E3699">
      <w:pPr>
        <w:widowControl w:val="0"/>
        <w:spacing w:after="0" w:line="240" w:lineRule="auto"/>
        <w:ind w:firstLine="709"/>
        <w:jc w:val="both"/>
        <w:rPr>
          <w:rFonts w:ascii="Times New Roman" w:hAnsi="Times New Roman"/>
          <w:sz w:val="28"/>
          <w:szCs w:val="28"/>
        </w:rPr>
      </w:pPr>
    </w:p>
    <w:p w:rsidR="004221E6" w:rsidRPr="001E3699" w:rsidRDefault="004221E6" w:rsidP="001E3699">
      <w:pPr>
        <w:widowControl w:val="0"/>
        <w:spacing w:after="0" w:line="240" w:lineRule="auto"/>
        <w:ind w:firstLine="709"/>
        <w:jc w:val="both"/>
        <w:rPr>
          <w:rFonts w:ascii="Times New Roman" w:hAnsi="Times New Roman"/>
          <w:sz w:val="28"/>
          <w:szCs w:val="28"/>
        </w:rPr>
      </w:pPr>
    </w:p>
    <w:p w:rsidR="004221E6" w:rsidRDefault="004221E6" w:rsidP="001E3699">
      <w:pPr>
        <w:widowControl w:val="0"/>
        <w:spacing w:after="0" w:line="240" w:lineRule="auto"/>
        <w:ind w:firstLine="709"/>
        <w:jc w:val="both"/>
        <w:rPr>
          <w:rFonts w:ascii="Times New Roman" w:hAnsi="Times New Roman"/>
          <w:i/>
          <w:sz w:val="28"/>
          <w:szCs w:val="28"/>
        </w:rPr>
      </w:pPr>
    </w:p>
    <w:p w:rsidR="004221E6" w:rsidRPr="001E3699" w:rsidRDefault="004221E6" w:rsidP="001E3699">
      <w:pPr>
        <w:widowControl w:val="0"/>
        <w:spacing w:after="0" w:line="240" w:lineRule="auto"/>
        <w:ind w:firstLine="709"/>
        <w:jc w:val="both"/>
        <w:rPr>
          <w:rFonts w:ascii="Times New Roman" w:hAnsi="Times New Roman"/>
          <w:i/>
          <w:sz w:val="28"/>
          <w:szCs w:val="28"/>
        </w:rPr>
      </w:pPr>
    </w:p>
    <w:p w:rsidR="004221E6" w:rsidRPr="001E3699" w:rsidRDefault="004221E6" w:rsidP="001E3699">
      <w:pPr>
        <w:widowControl w:val="0"/>
        <w:spacing w:after="0" w:line="240" w:lineRule="auto"/>
        <w:ind w:firstLine="709"/>
        <w:jc w:val="both"/>
        <w:rPr>
          <w:rFonts w:ascii="Times New Roman" w:hAnsi="Times New Roman"/>
          <w:i/>
          <w:sz w:val="28"/>
          <w:szCs w:val="28"/>
        </w:rPr>
      </w:pPr>
    </w:p>
    <w:p w:rsidR="004221E6" w:rsidRDefault="004221E6" w:rsidP="001E3699">
      <w:pPr>
        <w:widowControl w:val="0"/>
        <w:spacing w:after="0" w:line="240" w:lineRule="auto"/>
        <w:ind w:firstLine="709"/>
        <w:jc w:val="both"/>
        <w:rPr>
          <w:rFonts w:ascii="Times New Roman" w:hAnsi="Times New Roman"/>
          <w:i/>
          <w:sz w:val="28"/>
          <w:szCs w:val="28"/>
        </w:rPr>
      </w:pPr>
    </w:p>
    <w:p w:rsidR="004221E6" w:rsidRPr="001E3699" w:rsidRDefault="004221E6" w:rsidP="001E3699">
      <w:pPr>
        <w:widowControl w:val="0"/>
        <w:spacing w:after="0" w:line="240" w:lineRule="auto"/>
        <w:ind w:firstLine="709"/>
        <w:jc w:val="both"/>
        <w:rPr>
          <w:rFonts w:ascii="Times New Roman" w:hAnsi="Times New Roman"/>
          <w:i/>
          <w:sz w:val="28"/>
          <w:szCs w:val="28"/>
        </w:rPr>
      </w:pPr>
    </w:p>
    <w:p w:rsidR="004221E6" w:rsidRPr="001E3699" w:rsidRDefault="004221E6" w:rsidP="001E3699">
      <w:pPr>
        <w:widowControl w:val="0"/>
        <w:spacing w:after="0" w:line="240" w:lineRule="auto"/>
        <w:ind w:firstLine="709"/>
        <w:jc w:val="both"/>
        <w:rPr>
          <w:rFonts w:ascii="Times New Roman" w:hAnsi="Times New Roman"/>
          <w:i/>
          <w:sz w:val="28"/>
          <w:szCs w:val="28"/>
        </w:rPr>
      </w:pPr>
    </w:p>
    <w:p w:rsidR="004221E6" w:rsidRPr="001E3699" w:rsidRDefault="004221E6" w:rsidP="001E3699">
      <w:pPr>
        <w:widowControl w:val="0"/>
        <w:spacing w:after="0" w:line="240" w:lineRule="auto"/>
        <w:ind w:firstLine="709"/>
        <w:jc w:val="both"/>
        <w:rPr>
          <w:rFonts w:ascii="Times New Roman" w:hAnsi="Times New Roman"/>
          <w:i/>
          <w:sz w:val="28"/>
          <w:szCs w:val="28"/>
        </w:rPr>
      </w:pPr>
    </w:p>
    <w:p w:rsidR="004221E6" w:rsidRDefault="004221E6" w:rsidP="001E3699">
      <w:pPr>
        <w:widowControl w:val="0"/>
        <w:spacing w:after="0" w:line="240" w:lineRule="auto"/>
        <w:ind w:firstLine="709"/>
        <w:jc w:val="both"/>
        <w:rPr>
          <w:rFonts w:ascii="Times New Roman" w:hAnsi="Times New Roman"/>
          <w:i/>
          <w:sz w:val="28"/>
          <w:szCs w:val="28"/>
        </w:rPr>
      </w:pPr>
    </w:p>
    <w:p w:rsidR="004221E6" w:rsidRDefault="004221E6" w:rsidP="001E3699">
      <w:pPr>
        <w:widowControl w:val="0"/>
        <w:spacing w:after="0" w:line="240" w:lineRule="auto"/>
        <w:ind w:firstLine="709"/>
        <w:jc w:val="both"/>
        <w:rPr>
          <w:rFonts w:ascii="Times New Roman" w:hAnsi="Times New Roman"/>
          <w:i/>
          <w:sz w:val="28"/>
          <w:szCs w:val="28"/>
        </w:rPr>
      </w:pPr>
    </w:p>
    <w:p w:rsidR="004221E6" w:rsidRDefault="004221E6" w:rsidP="001E3699">
      <w:pPr>
        <w:widowControl w:val="0"/>
        <w:spacing w:after="0" w:line="240" w:lineRule="auto"/>
        <w:ind w:firstLine="709"/>
        <w:jc w:val="both"/>
        <w:rPr>
          <w:rFonts w:ascii="Times New Roman" w:hAnsi="Times New Roman"/>
          <w:i/>
          <w:sz w:val="28"/>
          <w:szCs w:val="28"/>
        </w:rPr>
      </w:pPr>
    </w:p>
    <w:p w:rsidR="004221E6" w:rsidRPr="001E3699" w:rsidRDefault="004221E6" w:rsidP="001E3699">
      <w:pPr>
        <w:widowControl w:val="0"/>
        <w:spacing w:after="0" w:line="240" w:lineRule="auto"/>
        <w:ind w:firstLine="709"/>
        <w:jc w:val="both"/>
        <w:rPr>
          <w:rFonts w:ascii="Times New Roman" w:hAnsi="Times New Roman"/>
          <w:i/>
          <w:sz w:val="28"/>
          <w:szCs w:val="28"/>
        </w:rPr>
      </w:pPr>
    </w:p>
    <w:p w:rsidR="004221E6" w:rsidRPr="005639B3" w:rsidRDefault="004221E6" w:rsidP="001E3699">
      <w:pPr>
        <w:widowControl w:val="0"/>
        <w:spacing w:after="0" w:line="240" w:lineRule="auto"/>
        <w:ind w:firstLine="709"/>
        <w:jc w:val="both"/>
        <w:rPr>
          <w:rFonts w:ascii="Times New Roman" w:hAnsi="Times New Roman"/>
          <w:i/>
          <w:sz w:val="28"/>
          <w:szCs w:val="28"/>
        </w:rPr>
      </w:pPr>
    </w:p>
    <w:p w:rsidR="004221E6" w:rsidRPr="005639B3" w:rsidRDefault="004221E6" w:rsidP="001E3699">
      <w:pPr>
        <w:widowControl w:val="0"/>
        <w:spacing w:after="0" w:line="240" w:lineRule="auto"/>
        <w:ind w:firstLine="709"/>
        <w:jc w:val="both"/>
        <w:rPr>
          <w:rFonts w:ascii="Times New Roman" w:hAnsi="Times New Roman"/>
          <w:i/>
          <w:sz w:val="28"/>
          <w:szCs w:val="28"/>
        </w:rPr>
      </w:pPr>
    </w:p>
    <w:p w:rsidR="004221E6" w:rsidRPr="005639B3" w:rsidRDefault="004221E6" w:rsidP="001E3699">
      <w:pPr>
        <w:widowControl w:val="0"/>
        <w:spacing w:after="0" w:line="240" w:lineRule="auto"/>
        <w:ind w:firstLine="709"/>
        <w:jc w:val="both"/>
        <w:rPr>
          <w:rFonts w:ascii="Times New Roman" w:hAnsi="Times New Roman"/>
          <w:i/>
          <w:sz w:val="28"/>
          <w:szCs w:val="28"/>
        </w:rPr>
      </w:pPr>
    </w:p>
    <w:p w:rsidR="004221E6" w:rsidRPr="005639B3" w:rsidRDefault="004221E6" w:rsidP="001E3699">
      <w:pPr>
        <w:widowControl w:val="0"/>
        <w:spacing w:after="0" w:line="240" w:lineRule="auto"/>
        <w:ind w:firstLine="709"/>
        <w:jc w:val="both"/>
        <w:rPr>
          <w:rFonts w:ascii="Times New Roman" w:hAnsi="Times New Roman"/>
          <w:i/>
          <w:sz w:val="28"/>
          <w:szCs w:val="28"/>
        </w:rPr>
      </w:pPr>
    </w:p>
    <w:p w:rsidR="004221E6" w:rsidRPr="005639B3" w:rsidRDefault="004221E6" w:rsidP="001E3699">
      <w:pPr>
        <w:widowControl w:val="0"/>
        <w:spacing w:after="0" w:line="240" w:lineRule="auto"/>
        <w:ind w:firstLine="709"/>
        <w:jc w:val="both"/>
        <w:rPr>
          <w:rFonts w:ascii="Times New Roman" w:hAnsi="Times New Roman"/>
          <w:i/>
          <w:sz w:val="28"/>
          <w:szCs w:val="28"/>
        </w:rPr>
      </w:pPr>
    </w:p>
    <w:p w:rsidR="004221E6" w:rsidRPr="005639B3" w:rsidRDefault="004221E6" w:rsidP="001E3699">
      <w:pPr>
        <w:widowControl w:val="0"/>
        <w:spacing w:after="0" w:line="240" w:lineRule="auto"/>
        <w:ind w:firstLine="709"/>
        <w:jc w:val="both"/>
        <w:rPr>
          <w:rFonts w:ascii="Times New Roman" w:hAnsi="Times New Roman"/>
          <w:i/>
          <w:sz w:val="28"/>
          <w:szCs w:val="28"/>
        </w:rPr>
      </w:pPr>
    </w:p>
    <w:p w:rsidR="004221E6" w:rsidRPr="001E3699" w:rsidRDefault="004221E6" w:rsidP="001E3699">
      <w:pPr>
        <w:widowControl w:val="0"/>
        <w:spacing w:after="0" w:line="240" w:lineRule="auto"/>
        <w:jc w:val="both"/>
        <w:rPr>
          <w:rFonts w:ascii="Times New Roman" w:hAnsi="Times New Roman"/>
          <w:i/>
          <w:sz w:val="20"/>
          <w:szCs w:val="20"/>
        </w:rPr>
      </w:pPr>
      <w:r w:rsidRPr="001E3699">
        <w:rPr>
          <w:rFonts w:ascii="Times New Roman" w:hAnsi="Times New Roman"/>
          <w:i/>
          <w:sz w:val="20"/>
          <w:szCs w:val="20"/>
        </w:rPr>
        <w:t xml:space="preserve">Исп. </w:t>
      </w:r>
      <w:r>
        <w:rPr>
          <w:rFonts w:ascii="Times New Roman" w:hAnsi="Times New Roman"/>
          <w:i/>
          <w:sz w:val="20"/>
          <w:szCs w:val="20"/>
        </w:rPr>
        <w:t>Е.М.Семенова</w:t>
      </w:r>
    </w:p>
    <w:p w:rsidR="004221E6" w:rsidRPr="001E3699" w:rsidRDefault="004221E6" w:rsidP="001E3699">
      <w:pPr>
        <w:widowControl w:val="0"/>
        <w:spacing w:after="0" w:line="240" w:lineRule="auto"/>
        <w:jc w:val="both"/>
        <w:rPr>
          <w:rFonts w:ascii="Times New Roman" w:hAnsi="Times New Roman"/>
          <w:i/>
          <w:sz w:val="20"/>
          <w:szCs w:val="20"/>
        </w:rPr>
      </w:pPr>
      <w:r w:rsidRPr="001E3699">
        <w:rPr>
          <w:rFonts w:ascii="Times New Roman" w:hAnsi="Times New Roman"/>
          <w:i/>
          <w:sz w:val="20"/>
          <w:szCs w:val="20"/>
        </w:rPr>
        <w:t>Тел./факс 8 (39530) 4-11-62</w:t>
      </w:r>
    </w:p>
    <w:p w:rsidR="004221E6" w:rsidRPr="001E3699" w:rsidRDefault="004221E6" w:rsidP="001E3699">
      <w:pPr>
        <w:widowControl w:val="0"/>
        <w:spacing w:after="0" w:line="240" w:lineRule="auto"/>
        <w:jc w:val="both"/>
        <w:rPr>
          <w:rFonts w:ascii="Times New Roman" w:hAnsi="Times New Roman"/>
          <w:i/>
          <w:sz w:val="20"/>
          <w:szCs w:val="20"/>
        </w:rPr>
      </w:pPr>
      <w:r w:rsidRPr="001E3699">
        <w:rPr>
          <w:rFonts w:ascii="Times New Roman" w:hAnsi="Times New Roman"/>
          <w:i/>
          <w:sz w:val="20"/>
          <w:szCs w:val="20"/>
          <w:lang w:val="en-US"/>
        </w:rPr>
        <w:t>Email</w:t>
      </w:r>
      <w:r w:rsidRPr="001E3699">
        <w:rPr>
          <w:rFonts w:ascii="Times New Roman" w:hAnsi="Times New Roman"/>
          <w:i/>
          <w:sz w:val="20"/>
          <w:szCs w:val="20"/>
        </w:rPr>
        <w:t>:</w:t>
      </w:r>
      <w:r>
        <w:rPr>
          <w:rFonts w:ascii="Times New Roman" w:hAnsi="Times New Roman"/>
          <w:i/>
          <w:sz w:val="20"/>
          <w:szCs w:val="20"/>
        </w:rPr>
        <w:t xml:space="preserve"> </w:t>
      </w:r>
      <w:r w:rsidRPr="001E3699">
        <w:rPr>
          <w:rFonts w:ascii="Times New Roman" w:hAnsi="Times New Roman"/>
          <w:i/>
          <w:sz w:val="20"/>
          <w:szCs w:val="20"/>
          <w:lang w:val="en-US"/>
        </w:rPr>
        <w:t>lulraion</w:t>
      </w:r>
      <w:r w:rsidRPr="001E3699">
        <w:rPr>
          <w:rFonts w:ascii="Times New Roman" w:hAnsi="Times New Roman"/>
          <w:i/>
          <w:sz w:val="20"/>
          <w:szCs w:val="20"/>
        </w:rPr>
        <w:t>.</w:t>
      </w:r>
      <w:r>
        <w:rPr>
          <w:rFonts w:ascii="Times New Roman" w:hAnsi="Times New Roman"/>
          <w:i/>
          <w:sz w:val="20"/>
          <w:szCs w:val="20"/>
          <w:lang w:val="en-US"/>
        </w:rPr>
        <w:t xml:space="preserve">biznes </w:t>
      </w:r>
      <w:r w:rsidRPr="001E3699">
        <w:rPr>
          <w:rFonts w:ascii="Times New Roman" w:hAnsi="Times New Roman"/>
          <w:i/>
          <w:sz w:val="20"/>
          <w:szCs w:val="20"/>
        </w:rPr>
        <w:t>@</w:t>
      </w:r>
      <w:r>
        <w:rPr>
          <w:rFonts w:ascii="Times New Roman" w:hAnsi="Times New Roman"/>
          <w:i/>
          <w:sz w:val="20"/>
          <w:szCs w:val="20"/>
          <w:lang w:val="en-US"/>
        </w:rPr>
        <w:t xml:space="preserve"> yandex</w:t>
      </w:r>
      <w:r w:rsidRPr="001E3699">
        <w:rPr>
          <w:rFonts w:ascii="Times New Roman" w:hAnsi="Times New Roman"/>
          <w:i/>
          <w:sz w:val="20"/>
          <w:szCs w:val="20"/>
        </w:rPr>
        <w:t>.</w:t>
      </w:r>
      <w:r w:rsidRPr="001E3699">
        <w:rPr>
          <w:rFonts w:ascii="Times New Roman" w:hAnsi="Times New Roman"/>
          <w:i/>
          <w:sz w:val="20"/>
          <w:szCs w:val="20"/>
          <w:lang w:val="en-US"/>
        </w:rPr>
        <w:t>ru</w:t>
      </w:r>
    </w:p>
    <w:sectPr w:rsidR="004221E6" w:rsidRPr="001E3699" w:rsidSect="0018695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4563AB0"/>
    <w:lvl w:ilvl="0">
      <w:numFmt w:val="bullet"/>
      <w:lvlText w:val="*"/>
      <w:lvlJc w:val="left"/>
    </w:lvl>
  </w:abstractNum>
  <w:abstractNum w:abstractNumId="1">
    <w:nsid w:val="0B6002B1"/>
    <w:multiLevelType w:val="hybridMultilevel"/>
    <w:tmpl w:val="BC769F88"/>
    <w:lvl w:ilvl="0" w:tplc="BE0E913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9561DC3"/>
    <w:multiLevelType w:val="hybridMultilevel"/>
    <w:tmpl w:val="F8A67F08"/>
    <w:lvl w:ilvl="0" w:tplc="44EEEB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6BC4190"/>
    <w:multiLevelType w:val="hybridMultilevel"/>
    <w:tmpl w:val="DC1A9026"/>
    <w:lvl w:ilvl="0" w:tplc="86724D3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38833F31"/>
    <w:multiLevelType w:val="hybridMultilevel"/>
    <w:tmpl w:val="261A31F8"/>
    <w:lvl w:ilvl="0" w:tplc="B8AC13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8646156"/>
    <w:multiLevelType w:val="hybridMultilevel"/>
    <w:tmpl w:val="78F263DE"/>
    <w:lvl w:ilvl="0" w:tplc="CC628B60">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4ADD40C5"/>
    <w:multiLevelType w:val="hybridMultilevel"/>
    <w:tmpl w:val="2C621C9C"/>
    <w:lvl w:ilvl="0" w:tplc="11F42000">
      <w:start w:val="1"/>
      <w:numFmt w:val="decimal"/>
      <w:lvlText w:val="%1."/>
      <w:lvlJc w:val="left"/>
      <w:pPr>
        <w:ind w:left="380" w:hanging="360"/>
      </w:pPr>
      <w:rPr>
        <w:rFonts w:ascii="Times New Roman" w:eastAsia="Times New Roman" w:hAnsi="Times New Roman" w:cs="Times New Roman"/>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7">
    <w:nsid w:val="4EE85F55"/>
    <w:multiLevelType w:val="hybridMultilevel"/>
    <w:tmpl w:val="953A5CF6"/>
    <w:lvl w:ilvl="0" w:tplc="2150710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00768A1"/>
    <w:multiLevelType w:val="hybridMultilevel"/>
    <w:tmpl w:val="5B4A9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50E47C9"/>
    <w:multiLevelType w:val="hybridMultilevel"/>
    <w:tmpl w:val="FD9CE6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D842F09"/>
    <w:multiLevelType w:val="hybridMultilevel"/>
    <w:tmpl w:val="6FD4A394"/>
    <w:lvl w:ilvl="0" w:tplc="3D80A1C2">
      <w:start w:val="1"/>
      <w:numFmt w:val="decimal"/>
      <w:lvlText w:val="%1."/>
      <w:lvlJc w:val="left"/>
      <w:pPr>
        <w:ind w:left="510" w:hanging="51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
  </w:num>
  <w:num w:numId="2">
    <w:abstractNumId w:val="3"/>
  </w:num>
  <w:num w:numId="3">
    <w:abstractNumId w:val="9"/>
  </w:num>
  <w:num w:numId="4">
    <w:abstractNumId w:val="2"/>
  </w:num>
  <w:num w:numId="5">
    <w:abstractNumId w:val="5"/>
  </w:num>
  <w:num w:numId="6">
    <w:abstractNumId w:val="4"/>
  </w:num>
  <w:num w:numId="7">
    <w:abstractNumId w:val="8"/>
  </w:num>
  <w:num w:numId="8">
    <w:abstractNumId w:val="6"/>
  </w:num>
  <w:num w:numId="9">
    <w:abstractNumId w:val="1"/>
  </w:num>
  <w:num w:numId="10">
    <w:abstractNumId w:val="7"/>
  </w:num>
  <w:num w:numId="1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E58"/>
    <w:rsid w:val="0000408F"/>
    <w:rsid w:val="0000781B"/>
    <w:rsid w:val="00017CFC"/>
    <w:rsid w:val="00023906"/>
    <w:rsid w:val="00031B45"/>
    <w:rsid w:val="00037718"/>
    <w:rsid w:val="000401C2"/>
    <w:rsid w:val="00050E4F"/>
    <w:rsid w:val="00053930"/>
    <w:rsid w:val="00060BB0"/>
    <w:rsid w:val="00075F1A"/>
    <w:rsid w:val="00087D74"/>
    <w:rsid w:val="000911CA"/>
    <w:rsid w:val="00093CCA"/>
    <w:rsid w:val="000949FA"/>
    <w:rsid w:val="000B0B00"/>
    <w:rsid w:val="000B2551"/>
    <w:rsid w:val="000C18E1"/>
    <w:rsid w:val="000C6D6E"/>
    <w:rsid w:val="000D5945"/>
    <w:rsid w:val="000E3A32"/>
    <w:rsid w:val="000F425E"/>
    <w:rsid w:val="000F7272"/>
    <w:rsid w:val="00103E84"/>
    <w:rsid w:val="00105489"/>
    <w:rsid w:val="00106AE9"/>
    <w:rsid w:val="001122B7"/>
    <w:rsid w:val="00146F5D"/>
    <w:rsid w:val="00150D53"/>
    <w:rsid w:val="00151E62"/>
    <w:rsid w:val="001552F2"/>
    <w:rsid w:val="00183948"/>
    <w:rsid w:val="001852F3"/>
    <w:rsid w:val="0018695E"/>
    <w:rsid w:val="00193F71"/>
    <w:rsid w:val="001A48E7"/>
    <w:rsid w:val="001B2213"/>
    <w:rsid w:val="001C4C7E"/>
    <w:rsid w:val="001D5B3F"/>
    <w:rsid w:val="001E3699"/>
    <w:rsid w:val="00205AFB"/>
    <w:rsid w:val="00210C1A"/>
    <w:rsid w:val="00216AF2"/>
    <w:rsid w:val="00216B00"/>
    <w:rsid w:val="00247CF6"/>
    <w:rsid w:val="00267DF7"/>
    <w:rsid w:val="002774AE"/>
    <w:rsid w:val="00291E6D"/>
    <w:rsid w:val="002923FF"/>
    <w:rsid w:val="00295258"/>
    <w:rsid w:val="002A2310"/>
    <w:rsid w:val="002A30BB"/>
    <w:rsid w:val="002A5C74"/>
    <w:rsid w:val="002C339F"/>
    <w:rsid w:val="002D2BCE"/>
    <w:rsid w:val="002D2D77"/>
    <w:rsid w:val="002F4CBA"/>
    <w:rsid w:val="00321AAB"/>
    <w:rsid w:val="00336982"/>
    <w:rsid w:val="00336A32"/>
    <w:rsid w:val="00352307"/>
    <w:rsid w:val="0036189D"/>
    <w:rsid w:val="003643A3"/>
    <w:rsid w:val="00366E3E"/>
    <w:rsid w:val="00373BF0"/>
    <w:rsid w:val="00374D31"/>
    <w:rsid w:val="003856F4"/>
    <w:rsid w:val="003968B2"/>
    <w:rsid w:val="003A4E35"/>
    <w:rsid w:val="003B2DD9"/>
    <w:rsid w:val="003C0630"/>
    <w:rsid w:val="003D6A91"/>
    <w:rsid w:val="003E0745"/>
    <w:rsid w:val="003E37D7"/>
    <w:rsid w:val="003E7071"/>
    <w:rsid w:val="003F1FA7"/>
    <w:rsid w:val="003F2C94"/>
    <w:rsid w:val="003F37AB"/>
    <w:rsid w:val="004001CD"/>
    <w:rsid w:val="00401209"/>
    <w:rsid w:val="00403809"/>
    <w:rsid w:val="00414FB3"/>
    <w:rsid w:val="004221E6"/>
    <w:rsid w:val="00441E92"/>
    <w:rsid w:val="00443CDE"/>
    <w:rsid w:val="0045283F"/>
    <w:rsid w:val="00460A58"/>
    <w:rsid w:val="00460B43"/>
    <w:rsid w:val="00466A3F"/>
    <w:rsid w:val="0047124D"/>
    <w:rsid w:val="004748D4"/>
    <w:rsid w:val="00481703"/>
    <w:rsid w:val="004916A1"/>
    <w:rsid w:val="004B6125"/>
    <w:rsid w:val="004C1D75"/>
    <w:rsid w:val="004D5C94"/>
    <w:rsid w:val="004D713C"/>
    <w:rsid w:val="004E016B"/>
    <w:rsid w:val="004E1987"/>
    <w:rsid w:val="004E4B8C"/>
    <w:rsid w:val="0050550F"/>
    <w:rsid w:val="00510C6F"/>
    <w:rsid w:val="00511CF9"/>
    <w:rsid w:val="00517CC2"/>
    <w:rsid w:val="00517E8F"/>
    <w:rsid w:val="005247D0"/>
    <w:rsid w:val="00525760"/>
    <w:rsid w:val="00530475"/>
    <w:rsid w:val="005314C2"/>
    <w:rsid w:val="005559D7"/>
    <w:rsid w:val="00557B49"/>
    <w:rsid w:val="0056142F"/>
    <w:rsid w:val="005639B3"/>
    <w:rsid w:val="00566CA4"/>
    <w:rsid w:val="00577AF7"/>
    <w:rsid w:val="005833AE"/>
    <w:rsid w:val="005A60FF"/>
    <w:rsid w:val="005D0966"/>
    <w:rsid w:val="005E1E40"/>
    <w:rsid w:val="005E21EF"/>
    <w:rsid w:val="005E5AAD"/>
    <w:rsid w:val="005F26BF"/>
    <w:rsid w:val="005F2F87"/>
    <w:rsid w:val="005F69EA"/>
    <w:rsid w:val="00600613"/>
    <w:rsid w:val="00601F3F"/>
    <w:rsid w:val="00605BE7"/>
    <w:rsid w:val="00605E52"/>
    <w:rsid w:val="00611C55"/>
    <w:rsid w:val="00614CFE"/>
    <w:rsid w:val="006225BF"/>
    <w:rsid w:val="006228F3"/>
    <w:rsid w:val="006367A5"/>
    <w:rsid w:val="00636917"/>
    <w:rsid w:val="00641490"/>
    <w:rsid w:val="00665E51"/>
    <w:rsid w:val="0067068B"/>
    <w:rsid w:val="00674904"/>
    <w:rsid w:val="00694920"/>
    <w:rsid w:val="006A0187"/>
    <w:rsid w:val="006A0CD0"/>
    <w:rsid w:val="006B31F6"/>
    <w:rsid w:val="006B3CA2"/>
    <w:rsid w:val="006B5D8A"/>
    <w:rsid w:val="006C2272"/>
    <w:rsid w:val="006C7C53"/>
    <w:rsid w:val="006D20B7"/>
    <w:rsid w:val="006D2BE9"/>
    <w:rsid w:val="006D4765"/>
    <w:rsid w:val="006E2932"/>
    <w:rsid w:val="006F111E"/>
    <w:rsid w:val="006F2B0B"/>
    <w:rsid w:val="006F2DE5"/>
    <w:rsid w:val="006F3388"/>
    <w:rsid w:val="006F38A8"/>
    <w:rsid w:val="0070033C"/>
    <w:rsid w:val="00703C16"/>
    <w:rsid w:val="00705105"/>
    <w:rsid w:val="00705896"/>
    <w:rsid w:val="007123DD"/>
    <w:rsid w:val="0072231D"/>
    <w:rsid w:val="007260AF"/>
    <w:rsid w:val="007313B0"/>
    <w:rsid w:val="00734220"/>
    <w:rsid w:val="00741C49"/>
    <w:rsid w:val="00742BD8"/>
    <w:rsid w:val="0074617E"/>
    <w:rsid w:val="007474FD"/>
    <w:rsid w:val="00751844"/>
    <w:rsid w:val="007523A9"/>
    <w:rsid w:val="00762CD5"/>
    <w:rsid w:val="00764AC0"/>
    <w:rsid w:val="007674F1"/>
    <w:rsid w:val="0076782E"/>
    <w:rsid w:val="00770392"/>
    <w:rsid w:val="007757E8"/>
    <w:rsid w:val="00797CB8"/>
    <w:rsid w:val="007C2379"/>
    <w:rsid w:val="007D51D7"/>
    <w:rsid w:val="007D735A"/>
    <w:rsid w:val="007F0CFC"/>
    <w:rsid w:val="007F7125"/>
    <w:rsid w:val="007F73B8"/>
    <w:rsid w:val="007F7C45"/>
    <w:rsid w:val="008051D7"/>
    <w:rsid w:val="008270A4"/>
    <w:rsid w:val="00831BC5"/>
    <w:rsid w:val="00866F98"/>
    <w:rsid w:val="00872426"/>
    <w:rsid w:val="00875128"/>
    <w:rsid w:val="00887A53"/>
    <w:rsid w:val="008954F5"/>
    <w:rsid w:val="008B2528"/>
    <w:rsid w:val="008B4DDF"/>
    <w:rsid w:val="008C298C"/>
    <w:rsid w:val="008C3AD8"/>
    <w:rsid w:val="008C4DFB"/>
    <w:rsid w:val="008D6733"/>
    <w:rsid w:val="008D7FDB"/>
    <w:rsid w:val="008E7F25"/>
    <w:rsid w:val="008F6594"/>
    <w:rsid w:val="00904AC8"/>
    <w:rsid w:val="00907FA6"/>
    <w:rsid w:val="0092529A"/>
    <w:rsid w:val="00940DFD"/>
    <w:rsid w:val="00943624"/>
    <w:rsid w:val="00950028"/>
    <w:rsid w:val="00964070"/>
    <w:rsid w:val="00967716"/>
    <w:rsid w:val="0097764E"/>
    <w:rsid w:val="00980C73"/>
    <w:rsid w:val="00987FAA"/>
    <w:rsid w:val="0099366C"/>
    <w:rsid w:val="00997A53"/>
    <w:rsid w:val="00997C1D"/>
    <w:rsid w:val="009A7269"/>
    <w:rsid w:val="009B522F"/>
    <w:rsid w:val="009C1D92"/>
    <w:rsid w:val="009C54C6"/>
    <w:rsid w:val="009C58F3"/>
    <w:rsid w:val="009E041B"/>
    <w:rsid w:val="00A0030E"/>
    <w:rsid w:val="00A074F0"/>
    <w:rsid w:val="00A20738"/>
    <w:rsid w:val="00A23851"/>
    <w:rsid w:val="00A372A2"/>
    <w:rsid w:val="00A42ED3"/>
    <w:rsid w:val="00A63F92"/>
    <w:rsid w:val="00A74A9A"/>
    <w:rsid w:val="00A75A8D"/>
    <w:rsid w:val="00A77563"/>
    <w:rsid w:val="00A82BF3"/>
    <w:rsid w:val="00A97911"/>
    <w:rsid w:val="00AA0434"/>
    <w:rsid w:val="00AB6373"/>
    <w:rsid w:val="00AD181A"/>
    <w:rsid w:val="00AD7730"/>
    <w:rsid w:val="00AF013B"/>
    <w:rsid w:val="00AF3DAA"/>
    <w:rsid w:val="00AF7227"/>
    <w:rsid w:val="00B052A7"/>
    <w:rsid w:val="00B05CDF"/>
    <w:rsid w:val="00B25CE3"/>
    <w:rsid w:val="00B30528"/>
    <w:rsid w:val="00B31939"/>
    <w:rsid w:val="00B36C8E"/>
    <w:rsid w:val="00B43761"/>
    <w:rsid w:val="00B476D5"/>
    <w:rsid w:val="00B702FD"/>
    <w:rsid w:val="00B7359E"/>
    <w:rsid w:val="00B77977"/>
    <w:rsid w:val="00B8223F"/>
    <w:rsid w:val="00B8294D"/>
    <w:rsid w:val="00B873B2"/>
    <w:rsid w:val="00B961AE"/>
    <w:rsid w:val="00BA49B9"/>
    <w:rsid w:val="00BB4956"/>
    <w:rsid w:val="00BB7993"/>
    <w:rsid w:val="00BC2D16"/>
    <w:rsid w:val="00BE0935"/>
    <w:rsid w:val="00BF1939"/>
    <w:rsid w:val="00BF1D04"/>
    <w:rsid w:val="00BF29BF"/>
    <w:rsid w:val="00BF4262"/>
    <w:rsid w:val="00C065FF"/>
    <w:rsid w:val="00C10DE4"/>
    <w:rsid w:val="00C11905"/>
    <w:rsid w:val="00C17FE8"/>
    <w:rsid w:val="00C309E6"/>
    <w:rsid w:val="00C51CAD"/>
    <w:rsid w:val="00C57C53"/>
    <w:rsid w:val="00C62F1D"/>
    <w:rsid w:val="00C86E58"/>
    <w:rsid w:val="00C904C1"/>
    <w:rsid w:val="00CA305F"/>
    <w:rsid w:val="00CA4C36"/>
    <w:rsid w:val="00CA7384"/>
    <w:rsid w:val="00CB6D4D"/>
    <w:rsid w:val="00CB7326"/>
    <w:rsid w:val="00CC07C5"/>
    <w:rsid w:val="00CD0BF5"/>
    <w:rsid w:val="00D02E42"/>
    <w:rsid w:val="00D12D80"/>
    <w:rsid w:val="00D13F8E"/>
    <w:rsid w:val="00D14A0E"/>
    <w:rsid w:val="00D20F2F"/>
    <w:rsid w:val="00D222E4"/>
    <w:rsid w:val="00D25EAB"/>
    <w:rsid w:val="00D31B2D"/>
    <w:rsid w:val="00D358E2"/>
    <w:rsid w:val="00D41483"/>
    <w:rsid w:val="00D608FD"/>
    <w:rsid w:val="00D81ED9"/>
    <w:rsid w:val="00D85EDB"/>
    <w:rsid w:val="00D87F25"/>
    <w:rsid w:val="00D9351A"/>
    <w:rsid w:val="00DC54D7"/>
    <w:rsid w:val="00DD0BC3"/>
    <w:rsid w:val="00DD2109"/>
    <w:rsid w:val="00DD31C3"/>
    <w:rsid w:val="00DE03F7"/>
    <w:rsid w:val="00DE0608"/>
    <w:rsid w:val="00DE3DDC"/>
    <w:rsid w:val="00DE6FE8"/>
    <w:rsid w:val="00DE7D1F"/>
    <w:rsid w:val="00E023F5"/>
    <w:rsid w:val="00E03ADA"/>
    <w:rsid w:val="00E05A45"/>
    <w:rsid w:val="00E12631"/>
    <w:rsid w:val="00E1340C"/>
    <w:rsid w:val="00E22517"/>
    <w:rsid w:val="00E22CB0"/>
    <w:rsid w:val="00E23065"/>
    <w:rsid w:val="00E23301"/>
    <w:rsid w:val="00E276BA"/>
    <w:rsid w:val="00E33EEE"/>
    <w:rsid w:val="00E36E6C"/>
    <w:rsid w:val="00E438C1"/>
    <w:rsid w:val="00E53A18"/>
    <w:rsid w:val="00E937A3"/>
    <w:rsid w:val="00E945AF"/>
    <w:rsid w:val="00E94AC0"/>
    <w:rsid w:val="00E96405"/>
    <w:rsid w:val="00EA6FD1"/>
    <w:rsid w:val="00EB3968"/>
    <w:rsid w:val="00EC208A"/>
    <w:rsid w:val="00EC7246"/>
    <w:rsid w:val="00ED6F0B"/>
    <w:rsid w:val="00EF7A96"/>
    <w:rsid w:val="00F14E19"/>
    <w:rsid w:val="00F1573E"/>
    <w:rsid w:val="00F47E5D"/>
    <w:rsid w:val="00F57BE6"/>
    <w:rsid w:val="00F72498"/>
    <w:rsid w:val="00F81575"/>
    <w:rsid w:val="00F8489A"/>
    <w:rsid w:val="00F85103"/>
    <w:rsid w:val="00FC07F5"/>
    <w:rsid w:val="00FC1BDE"/>
    <w:rsid w:val="00FC5391"/>
    <w:rsid w:val="00FC552D"/>
    <w:rsid w:val="00FD3377"/>
    <w:rsid w:val="00FE6968"/>
    <w:rsid w:val="00FF2F1A"/>
    <w:rsid w:val="00FF697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C58F3"/>
    <w:rPr>
      <w:lang w:eastAsia="en-US"/>
    </w:rPr>
  </w:style>
  <w:style w:type="character" w:customStyle="1" w:styleId="a">
    <w:name w:val="Цветовое выделение"/>
    <w:uiPriority w:val="99"/>
    <w:rsid w:val="001122B7"/>
    <w:rPr>
      <w:b/>
      <w:color w:val="26282F"/>
    </w:rPr>
  </w:style>
  <w:style w:type="paragraph" w:styleId="ListParagraph">
    <w:name w:val="List Paragraph"/>
    <w:aliases w:val="ПАРАГРАФ,Абзац списка для документа"/>
    <w:basedOn w:val="Normal"/>
    <w:link w:val="ListParagraphChar"/>
    <w:uiPriority w:val="99"/>
    <w:qFormat/>
    <w:rsid w:val="00641490"/>
    <w:pPr>
      <w:ind w:left="720"/>
      <w:contextualSpacing/>
    </w:pPr>
  </w:style>
  <w:style w:type="character" w:customStyle="1" w:styleId="ListParagraphChar">
    <w:name w:val="List Paragraph Char"/>
    <w:aliases w:val="ПАРАГРАФ Char,Абзац списка для документа Char"/>
    <w:link w:val="ListParagraph"/>
    <w:uiPriority w:val="99"/>
    <w:locked/>
    <w:rsid w:val="00641490"/>
  </w:style>
  <w:style w:type="table" w:styleId="TableGrid">
    <w:name w:val="Table Grid"/>
    <w:basedOn w:val="TableNormal"/>
    <w:uiPriority w:val="99"/>
    <w:rsid w:val="003F1FA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1B221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1B2213"/>
    <w:rPr>
      <w:rFonts w:ascii="Arial" w:hAnsi="Arial"/>
      <w:sz w:val="22"/>
      <w:lang w:eastAsia="ru-RU"/>
    </w:rPr>
  </w:style>
  <w:style w:type="character" w:styleId="Hyperlink">
    <w:name w:val="Hyperlink"/>
    <w:basedOn w:val="DefaultParagraphFont"/>
    <w:uiPriority w:val="99"/>
    <w:semiHidden/>
    <w:rsid w:val="002A5C74"/>
    <w:rPr>
      <w:rFonts w:cs="Times New Roman"/>
      <w:color w:val="0000FF"/>
      <w:u w:val="single"/>
    </w:rPr>
  </w:style>
  <w:style w:type="character" w:customStyle="1" w:styleId="StrongEmphasis">
    <w:name w:val="Strong Emphasis"/>
    <w:uiPriority w:val="99"/>
    <w:rsid w:val="00FD3377"/>
    <w:rPr>
      <w:b/>
    </w:rPr>
  </w:style>
  <w:style w:type="paragraph" w:styleId="NormalWeb">
    <w:name w:val="Normal (Web)"/>
    <w:basedOn w:val="Normal"/>
    <w:uiPriority w:val="99"/>
    <w:rsid w:val="003E7071"/>
    <w:pPr>
      <w:spacing w:before="100" w:beforeAutospacing="1" w:after="100" w:afterAutospacing="1" w:line="240" w:lineRule="auto"/>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rsid w:val="0061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11C55"/>
    <w:rPr>
      <w:rFonts w:ascii="Courier New" w:hAnsi="Courier New" w:cs="Courier New"/>
      <w:sz w:val="20"/>
      <w:szCs w:val="20"/>
      <w:lang w:eastAsia="ru-RU"/>
    </w:rPr>
  </w:style>
  <w:style w:type="paragraph" w:customStyle="1" w:styleId="ConsPlusNonformat">
    <w:name w:val="ConsPlusNonformat"/>
    <w:uiPriority w:val="99"/>
    <w:rsid w:val="00A074F0"/>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A074F0"/>
    <w:pPr>
      <w:ind w:left="720"/>
      <w:contextualSpacing/>
    </w:pPr>
    <w:rPr>
      <w:lang w:eastAsia="ru-RU"/>
    </w:rPr>
  </w:style>
  <w:style w:type="character" w:customStyle="1" w:styleId="a0">
    <w:name w:val="Знак Знак"/>
    <w:uiPriority w:val="99"/>
    <w:semiHidden/>
    <w:locked/>
    <w:rsid w:val="00CB7326"/>
    <w:rPr>
      <w:rFonts w:ascii="Tahoma" w:hAnsi="Tahoma"/>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40</Pages>
  <Words>11660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economika</dc:creator>
  <cp:keywords/>
  <dc:description/>
  <cp:lastModifiedBy>Элемент</cp:lastModifiedBy>
  <cp:revision>24</cp:revision>
  <cp:lastPrinted>2022-04-25T00:54:00Z</cp:lastPrinted>
  <dcterms:created xsi:type="dcterms:W3CDTF">2018-07-12T01:03:00Z</dcterms:created>
  <dcterms:modified xsi:type="dcterms:W3CDTF">2022-07-14T00:31:00Z</dcterms:modified>
</cp:coreProperties>
</file>